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38547" w14:textId="77777777" w:rsidR="00A4782F" w:rsidRDefault="00A4782F" w:rsidP="00A4782F">
      <w:pPr>
        <w:rPr>
          <w:rFonts w:ascii="Times New Roman" w:hAnsi="Times New Roman" w:cs="Times New Roman"/>
          <w:bCs/>
          <w:sz w:val="32"/>
          <w:szCs w:val="32"/>
          <w:lang w:val="kk-KZ"/>
        </w:rPr>
      </w:pPr>
      <w:r w:rsidRPr="000927FE">
        <w:rPr>
          <w:rFonts w:ascii="Times New Roman" w:hAnsi="Times New Roman" w:cs="Times New Roman"/>
          <w:sz w:val="32"/>
          <w:szCs w:val="32"/>
          <w:lang w:val="kk-KZ"/>
        </w:rPr>
        <w:t xml:space="preserve">2 дәріс. </w:t>
      </w:r>
      <w:r w:rsidRPr="000927FE">
        <w:rPr>
          <w:rFonts w:ascii="Times New Roman" w:hAnsi="Times New Roman" w:cs="Times New Roman"/>
          <w:bCs/>
          <w:sz w:val="32"/>
          <w:szCs w:val="32"/>
          <w:lang w:val="kk-KZ"/>
        </w:rPr>
        <w:t>Көшбасшылықтың тұлғалық қасиеттер теориясы мінез-құлық теориясы</w:t>
      </w:r>
    </w:p>
    <w:p w14:paraId="0F6CC08C" w14:textId="77777777" w:rsidR="00A4782F" w:rsidRDefault="00A4782F" w:rsidP="00A4782F">
      <w:pPr>
        <w:rPr>
          <w:rFonts w:ascii="Times New Roman" w:hAnsi="Times New Roman" w:cs="Times New Roman"/>
          <w:bCs/>
          <w:sz w:val="32"/>
          <w:szCs w:val="32"/>
          <w:lang w:val="kk-KZ"/>
        </w:rPr>
      </w:pPr>
      <w:r>
        <w:rPr>
          <w:rFonts w:ascii="Times New Roman" w:hAnsi="Times New Roman" w:cs="Times New Roman"/>
          <w:bCs/>
          <w:sz w:val="32"/>
          <w:szCs w:val="32"/>
          <w:lang w:val="kk-KZ"/>
        </w:rPr>
        <w:t>Сұрақтар:</w:t>
      </w:r>
    </w:p>
    <w:p w14:paraId="5A2386D6" w14:textId="77777777" w:rsidR="00A4782F" w:rsidRDefault="00A4782F" w:rsidP="00A4782F">
      <w:pPr>
        <w:rPr>
          <w:rFonts w:ascii="Times New Roman" w:hAnsi="Times New Roman" w:cs="Times New Roman"/>
          <w:bCs/>
          <w:sz w:val="32"/>
          <w:szCs w:val="32"/>
          <w:lang w:val="kk-KZ"/>
        </w:rPr>
      </w:pPr>
      <w:r>
        <w:rPr>
          <w:rFonts w:ascii="Times New Roman" w:hAnsi="Times New Roman" w:cs="Times New Roman"/>
          <w:bCs/>
          <w:sz w:val="32"/>
          <w:szCs w:val="32"/>
          <w:lang w:val="kk-KZ"/>
        </w:rPr>
        <w:t>1</w:t>
      </w:r>
      <w:r w:rsidRPr="000927FE">
        <w:rPr>
          <w:rFonts w:ascii="Times New Roman" w:hAnsi="Times New Roman" w:cs="Times New Roman"/>
          <w:bCs/>
          <w:sz w:val="32"/>
          <w:szCs w:val="32"/>
          <w:lang w:val="kk-KZ"/>
        </w:rPr>
        <w:t xml:space="preserve"> Көшбасшылықтың тұлғалық қасиеттер</w:t>
      </w:r>
    </w:p>
    <w:p w14:paraId="1FF8A0A0" w14:textId="77777777" w:rsidR="00A4782F" w:rsidRDefault="00A4782F" w:rsidP="00A4782F">
      <w:pPr>
        <w:rPr>
          <w:rFonts w:ascii="Times New Roman" w:hAnsi="Times New Roman" w:cs="Times New Roman"/>
          <w:bCs/>
          <w:sz w:val="32"/>
          <w:szCs w:val="32"/>
          <w:lang w:val="kk-KZ"/>
        </w:rPr>
      </w:pPr>
      <w:r>
        <w:rPr>
          <w:rFonts w:ascii="Times New Roman" w:hAnsi="Times New Roman" w:cs="Times New Roman"/>
          <w:bCs/>
          <w:sz w:val="32"/>
          <w:szCs w:val="32"/>
          <w:lang w:val="kk-KZ"/>
        </w:rPr>
        <w:t xml:space="preserve">2. </w:t>
      </w:r>
      <w:r w:rsidRPr="000927FE">
        <w:rPr>
          <w:rFonts w:ascii="Times New Roman" w:hAnsi="Times New Roman" w:cs="Times New Roman"/>
          <w:bCs/>
          <w:sz w:val="32"/>
          <w:szCs w:val="32"/>
          <w:lang w:val="kk-KZ"/>
        </w:rPr>
        <w:t>Көшбасшылықт</w:t>
      </w:r>
      <w:r>
        <w:rPr>
          <w:rFonts w:ascii="Times New Roman" w:hAnsi="Times New Roman" w:cs="Times New Roman"/>
          <w:bCs/>
          <w:sz w:val="32"/>
          <w:szCs w:val="32"/>
          <w:lang w:val="kk-KZ"/>
        </w:rPr>
        <w:t>ағы</w:t>
      </w:r>
      <w:r w:rsidRPr="000927FE">
        <w:rPr>
          <w:rFonts w:ascii="Times New Roman" w:hAnsi="Times New Roman" w:cs="Times New Roman"/>
          <w:bCs/>
          <w:sz w:val="32"/>
          <w:szCs w:val="32"/>
          <w:lang w:val="kk-KZ"/>
        </w:rPr>
        <w:t xml:space="preserve"> мінез-құлық </w:t>
      </w:r>
    </w:p>
    <w:p w14:paraId="2036EEA5" w14:textId="77777777" w:rsidR="00A4782F" w:rsidRPr="007D1EB0" w:rsidRDefault="00A4782F" w:rsidP="00A4782F">
      <w:pPr>
        <w:pStyle w:val="ae"/>
        <w:shd w:val="clear" w:color="auto" w:fill="FFFFFF"/>
        <w:spacing w:before="0" w:beforeAutospacing="0" w:after="240" w:afterAutospacing="0"/>
        <w:rPr>
          <w:rFonts w:ascii="Roboto" w:hAnsi="Roboto"/>
          <w:color w:val="4F5254"/>
          <w:lang w:val="kk-KZ"/>
        </w:rPr>
      </w:pPr>
      <w:r w:rsidRPr="007D1EB0">
        <w:rPr>
          <w:rFonts w:ascii="Roboto" w:hAnsi="Roboto"/>
          <w:color w:val="4F5254"/>
          <w:lang w:val="kk-KZ"/>
        </w:rPr>
        <w:t>Көшбасшылықтың сегіз негізгі теориялары</w:t>
      </w:r>
    </w:p>
    <w:p w14:paraId="766E0595" w14:textId="77777777" w:rsidR="00A4782F" w:rsidRPr="007D1EB0" w:rsidRDefault="00A4782F" w:rsidP="00A4782F">
      <w:pPr>
        <w:pStyle w:val="ae"/>
        <w:shd w:val="clear" w:color="auto" w:fill="FFFFFF"/>
        <w:spacing w:before="0" w:beforeAutospacing="0" w:after="240" w:afterAutospacing="0"/>
        <w:rPr>
          <w:rFonts w:ascii="Roboto" w:hAnsi="Roboto"/>
          <w:color w:val="4F5254"/>
          <w:lang w:val="kk-KZ"/>
        </w:rPr>
      </w:pPr>
      <w:r w:rsidRPr="007D1EB0">
        <w:rPr>
          <w:rFonts w:ascii="Roboto" w:hAnsi="Roboto"/>
          <w:color w:val="4F5254"/>
          <w:lang w:val="kk-KZ"/>
        </w:rPr>
        <w:t>Көшбасшылық теориясы кейбір адамдардың қалай және қалай көшбасшы болатынын түсіндіруге тырысады. Мұндай теориялар көбінесе көшбасшылардың сипаттамаларына баса назар аударады, бірақ кейбір адамдар әр түрлі жағдайларда өздерінің көшбасшылық қасиеттерін жақсарту үшін қабылдай алатын мінез-құлықты анықтауға тырысады.</w:t>
      </w:r>
    </w:p>
    <w:p w14:paraId="75D91691" w14:textId="77777777" w:rsidR="00A4782F" w:rsidRPr="007D1EB0" w:rsidRDefault="00A4782F" w:rsidP="00A4782F">
      <w:pPr>
        <w:pStyle w:val="ae"/>
        <w:shd w:val="clear" w:color="auto" w:fill="FFFFFF"/>
        <w:spacing w:before="0" w:beforeAutospacing="0" w:after="240" w:afterAutospacing="0"/>
        <w:rPr>
          <w:rFonts w:ascii="Roboto" w:hAnsi="Roboto"/>
          <w:color w:val="4F5254"/>
          <w:lang w:val="kk-KZ"/>
        </w:rPr>
      </w:pPr>
      <w:r w:rsidRPr="007D1EB0">
        <w:rPr>
          <w:rFonts w:ascii="Roboto" w:hAnsi="Roboto"/>
          <w:color w:val="4F5254"/>
          <w:lang w:val="kk-KZ"/>
        </w:rPr>
        <w:t>Көшбасшылық психологиясы туралы ерте пікірталастар жиі мұндай дағдылар адамның туып-өскен қабілеті жай екенін көрсетеді.</w:t>
      </w:r>
    </w:p>
    <w:p w14:paraId="2443B92E" w14:textId="77777777" w:rsidR="00A4782F" w:rsidRPr="007D1EB0" w:rsidRDefault="00A4782F" w:rsidP="00A4782F">
      <w:pPr>
        <w:spacing w:after="240" w:line="240" w:lineRule="auto"/>
        <w:rPr>
          <w:rFonts w:ascii="Times New Roman" w:eastAsia="Times New Roman" w:hAnsi="Times New Roman" w:cs="Times New Roman"/>
          <w:kern w:val="0"/>
          <w:sz w:val="24"/>
          <w:szCs w:val="24"/>
          <w:lang w:val="kk-KZ" w:eastAsia="ru-RU"/>
          <w14:ligatures w14:val="none"/>
        </w:rPr>
      </w:pPr>
      <w:r w:rsidRPr="007D1EB0">
        <w:rPr>
          <w:rFonts w:ascii="Times New Roman" w:eastAsia="Times New Roman" w:hAnsi="Times New Roman" w:cs="Times New Roman"/>
          <w:kern w:val="0"/>
          <w:sz w:val="24"/>
          <w:szCs w:val="24"/>
          <w:lang w:val="kk-KZ" w:eastAsia="ru-RU"/>
          <w14:ligatures w14:val="none"/>
        </w:rPr>
        <w:t>Кейбір жаңа теориялар белгілі бір ерекшеліктерге ие адамдардың табиғат көшбасшылары болуына көмектесуі мүмкін екенін болжайды, бірақ бұл тәжірибе мен жағдайлық ауыспалы да маңызды рөл атқарады.</w:t>
      </w:r>
    </w:p>
    <w:p w14:paraId="5523E0F7" w14:textId="77777777" w:rsidR="00A4782F" w:rsidRPr="007D1EB0" w:rsidRDefault="00A4782F" w:rsidP="00A4782F">
      <w:pPr>
        <w:spacing w:before="100" w:beforeAutospacing="1" w:after="100" w:afterAutospacing="1" w:line="240" w:lineRule="auto"/>
        <w:outlineLvl w:val="2"/>
        <w:rPr>
          <w:rFonts w:ascii="Times New Roman" w:eastAsia="Times New Roman" w:hAnsi="Times New Roman" w:cs="Times New Roman"/>
          <w:color w:val="282C2E"/>
          <w:kern w:val="0"/>
          <w:sz w:val="27"/>
          <w:szCs w:val="27"/>
          <w:lang w:val="kk-KZ" w:eastAsia="ru-RU"/>
          <w14:ligatures w14:val="none"/>
        </w:rPr>
      </w:pPr>
      <w:r w:rsidRPr="007D1EB0">
        <w:rPr>
          <w:rFonts w:ascii="Times New Roman" w:eastAsia="Times New Roman" w:hAnsi="Times New Roman" w:cs="Times New Roman"/>
          <w:color w:val="282C2E"/>
          <w:kern w:val="0"/>
          <w:sz w:val="27"/>
          <w:szCs w:val="27"/>
          <w:lang w:val="kk-KZ" w:eastAsia="ru-RU"/>
          <w14:ligatures w14:val="none"/>
        </w:rPr>
        <w:t>Көшбасшылық теориясына жақынырақ қарау</w:t>
      </w:r>
    </w:p>
    <w:p w14:paraId="5C7A59F7" w14:textId="77777777" w:rsidR="00A4782F" w:rsidRPr="007D1EB0" w:rsidRDefault="00A4782F" w:rsidP="00A4782F">
      <w:pPr>
        <w:spacing w:after="240" w:line="240" w:lineRule="auto"/>
        <w:rPr>
          <w:rFonts w:ascii="Times New Roman" w:eastAsia="Times New Roman" w:hAnsi="Times New Roman" w:cs="Times New Roman"/>
          <w:kern w:val="0"/>
          <w:sz w:val="24"/>
          <w:szCs w:val="24"/>
          <w:lang w:val="kk-KZ" w:eastAsia="ru-RU"/>
          <w14:ligatures w14:val="none"/>
        </w:rPr>
      </w:pPr>
      <w:r w:rsidRPr="007D1EB0">
        <w:rPr>
          <w:rFonts w:ascii="Times New Roman" w:eastAsia="Times New Roman" w:hAnsi="Times New Roman" w:cs="Times New Roman"/>
          <w:kern w:val="0"/>
          <w:sz w:val="24"/>
          <w:szCs w:val="24"/>
          <w:lang w:val="kk-KZ" w:eastAsia="ru-RU"/>
          <w14:ligatures w14:val="none"/>
        </w:rPr>
        <w:t>Соңғы 100 жыл ішінде көшбасшылықтың психологиясына деген қызығушылық арта түскендіктен, белгілі бір адамдардың қалай және неліктен үлкен көшбасшы болатынын түсіндіру үшін көптеген түрлі көшбасшылық теориялар енгізілді.</w:t>
      </w:r>
    </w:p>
    <w:p w14:paraId="5CDA4AB2" w14:textId="77777777" w:rsidR="00A4782F" w:rsidRPr="007D1EB0" w:rsidRDefault="00A4782F" w:rsidP="00A4782F">
      <w:pPr>
        <w:spacing w:after="240" w:line="240" w:lineRule="auto"/>
        <w:rPr>
          <w:rFonts w:ascii="Times New Roman" w:eastAsia="Times New Roman" w:hAnsi="Times New Roman" w:cs="Times New Roman"/>
          <w:kern w:val="0"/>
          <w:sz w:val="24"/>
          <w:szCs w:val="24"/>
          <w:lang w:val="kk-KZ" w:eastAsia="ru-RU"/>
          <w14:ligatures w14:val="none"/>
        </w:rPr>
      </w:pPr>
      <w:r w:rsidRPr="007D1EB0">
        <w:rPr>
          <w:rFonts w:ascii="Times New Roman" w:eastAsia="Times New Roman" w:hAnsi="Times New Roman" w:cs="Times New Roman"/>
          <w:kern w:val="0"/>
          <w:sz w:val="24"/>
          <w:szCs w:val="24"/>
          <w:lang w:val="kk-KZ" w:eastAsia="ru-RU"/>
          <w14:ligatures w14:val="none"/>
        </w:rPr>
        <w:t>Нағыз көшбасшы деген не? Белгілі бір </w:t>
      </w:r>
      <w:r>
        <w:fldChar w:fldCharType="begin"/>
      </w:r>
      <w:r w:rsidRPr="00A4782F">
        <w:rPr>
          <w:lang w:val="kk-KZ"/>
        </w:rPr>
        <w:instrText>HYPERLINK "https://kk.reoveme.com/%D0%BE%D0%BD%D0%B4%D0%B0-%D2%9B%D0%B0%D0%BD%D1%88%D0%B0-%D0%B0%D0%B4%D0%B0%D0%BC-%D0%B1%D0%B0%D1%80/"</w:instrText>
      </w:r>
      <w:r>
        <w:fldChar w:fldCharType="separate"/>
      </w:r>
      <w:r w:rsidRPr="007D1EB0">
        <w:rPr>
          <w:rFonts w:ascii="Times New Roman" w:eastAsia="Times New Roman" w:hAnsi="Times New Roman" w:cs="Times New Roman"/>
          <w:color w:val="1FB9FB"/>
          <w:kern w:val="0"/>
          <w:sz w:val="24"/>
          <w:szCs w:val="24"/>
          <w:u w:val="single"/>
          <w:lang w:val="kk-KZ" w:eastAsia="ru-RU"/>
          <w14:ligatures w14:val="none"/>
        </w:rPr>
        <w:t>тұлғаның қасиеттері</w:t>
      </w:r>
      <w:r>
        <w:rPr>
          <w:rFonts w:ascii="Times New Roman" w:eastAsia="Times New Roman" w:hAnsi="Times New Roman" w:cs="Times New Roman"/>
          <w:color w:val="1FB9FB"/>
          <w:kern w:val="0"/>
          <w:sz w:val="24"/>
          <w:szCs w:val="24"/>
          <w:u w:val="single"/>
          <w:lang w:val="kk-KZ" w:eastAsia="ru-RU"/>
          <w14:ligatures w14:val="none"/>
        </w:rPr>
        <w:fldChar w:fldCharType="end"/>
      </w:r>
      <w:r w:rsidRPr="007D1EB0">
        <w:rPr>
          <w:rFonts w:ascii="Times New Roman" w:eastAsia="Times New Roman" w:hAnsi="Times New Roman" w:cs="Times New Roman"/>
          <w:kern w:val="0"/>
          <w:sz w:val="24"/>
          <w:szCs w:val="24"/>
          <w:lang w:val="kk-KZ" w:eastAsia="ru-RU"/>
          <w14:ligatures w14:val="none"/>
        </w:rPr>
        <w:t> адамдарға көшбасшылық рөлдерге жақсырақ әсер ете ме, әлде белгілі бір адамдардың жауапкершілікке тартылуына жағдай туындауы мүмкін бе? Біз айналадағы көшбасшыларды - біздің жұмыс беруші немесе президент бола отырып, біз осындай лауазымдарда неліктен жоғары болғандығына таңғалатын шығармыз.</w:t>
      </w:r>
    </w:p>
    <w:p w14:paraId="3D707312" w14:textId="77777777" w:rsidR="00A4782F" w:rsidRPr="007D1EB0" w:rsidRDefault="00A4782F" w:rsidP="00A4782F">
      <w:pPr>
        <w:spacing w:after="240" w:line="240" w:lineRule="auto"/>
        <w:rPr>
          <w:rFonts w:ascii="Times New Roman" w:eastAsia="Times New Roman" w:hAnsi="Times New Roman" w:cs="Times New Roman"/>
          <w:kern w:val="0"/>
          <w:sz w:val="24"/>
          <w:szCs w:val="24"/>
          <w:lang w:val="kk-KZ" w:eastAsia="ru-RU"/>
          <w14:ligatures w14:val="none"/>
        </w:rPr>
      </w:pPr>
      <w:r w:rsidRPr="007D1EB0">
        <w:rPr>
          <w:rFonts w:ascii="Times New Roman" w:eastAsia="Times New Roman" w:hAnsi="Times New Roman" w:cs="Times New Roman"/>
          <w:kern w:val="0"/>
          <w:sz w:val="24"/>
          <w:szCs w:val="24"/>
          <w:lang w:val="kk-KZ" w:eastAsia="ru-RU"/>
          <w14:ligatures w14:val="none"/>
        </w:rPr>
        <w:t>Адамзат бұрыннан бері адамзат тарихында көшбасшылыққа қызығушылық танытып келеді, бірақ ол жақында ғана ресми көшбасшылық теорияларының бірнеше пайда болғанын көрсетті.</w:t>
      </w:r>
    </w:p>
    <w:p w14:paraId="1DFB3C4D" w14:textId="77777777" w:rsidR="00A4782F" w:rsidRPr="007D1EB0" w:rsidRDefault="00A4782F" w:rsidP="00A4782F">
      <w:pPr>
        <w:spacing w:after="240" w:line="240" w:lineRule="auto"/>
        <w:rPr>
          <w:rFonts w:ascii="Times New Roman" w:eastAsia="Times New Roman" w:hAnsi="Times New Roman" w:cs="Times New Roman"/>
          <w:kern w:val="0"/>
          <w:sz w:val="24"/>
          <w:szCs w:val="24"/>
          <w:lang w:val="kk-KZ" w:eastAsia="ru-RU"/>
          <w14:ligatures w14:val="none"/>
        </w:rPr>
      </w:pPr>
      <w:r w:rsidRPr="007D1EB0">
        <w:rPr>
          <w:rFonts w:ascii="Times New Roman" w:eastAsia="Times New Roman" w:hAnsi="Times New Roman" w:cs="Times New Roman"/>
          <w:kern w:val="0"/>
          <w:sz w:val="24"/>
          <w:szCs w:val="24"/>
          <w:lang w:val="kk-KZ" w:eastAsia="ru-RU"/>
          <w14:ligatures w14:val="none"/>
        </w:rPr>
        <w:t>Жиырмасыншы ғасырдың басында басшылыққа деген қызығушылық артты. Ерте көшбасшылық теориясы басшылар мен ізбасарлар арасында қандай қасиеттерге ие болғанына назар аударады, ал кейінгі теориялар ситуациялық факторлар мен дағдылар деңгейлері сияқты басқа айнымалыларды қарастырады. Егер өзіңіздің көшбасшылық стиліңіз туралы көбірек білгіңіз келсе, бұл викторина сізге көбірек білуге ​​көмектеседі.</w:t>
      </w:r>
    </w:p>
    <w:p w14:paraId="4A4529BE" w14:textId="77777777" w:rsidR="00A4782F" w:rsidRPr="007D1EB0" w:rsidRDefault="00A4782F" w:rsidP="00A4782F">
      <w:pPr>
        <w:spacing w:after="240" w:line="240" w:lineRule="auto"/>
        <w:rPr>
          <w:rFonts w:ascii="Times New Roman" w:eastAsia="Times New Roman" w:hAnsi="Times New Roman" w:cs="Times New Roman"/>
          <w:kern w:val="0"/>
          <w:sz w:val="24"/>
          <w:szCs w:val="24"/>
          <w:lang w:val="kk-KZ" w:eastAsia="ru-RU"/>
          <w14:ligatures w14:val="none"/>
        </w:rPr>
      </w:pPr>
      <w:r w:rsidRPr="007D1EB0">
        <w:rPr>
          <w:rFonts w:ascii="Times New Roman" w:eastAsia="Times New Roman" w:hAnsi="Times New Roman" w:cs="Times New Roman"/>
          <w:kern w:val="0"/>
          <w:sz w:val="24"/>
          <w:szCs w:val="24"/>
          <w:lang w:val="kk-KZ" w:eastAsia="ru-RU"/>
          <w14:ligatures w14:val="none"/>
        </w:rPr>
        <w:t>Көптеген көшбасшылық теориялар пайда болғанымен, көпшілігі сегіз негізгі түрлердің бірі ретінде жіктелуі мүмкін:</w:t>
      </w:r>
    </w:p>
    <w:p w14:paraId="5A5F3AB5" w14:textId="77777777" w:rsidR="00A4782F" w:rsidRPr="00C251F5" w:rsidRDefault="00A4782F" w:rsidP="00A4782F">
      <w:pPr>
        <w:spacing w:before="100" w:beforeAutospacing="1" w:after="100" w:afterAutospacing="1" w:line="240" w:lineRule="auto"/>
        <w:outlineLvl w:val="2"/>
        <w:rPr>
          <w:rFonts w:ascii="Times New Roman" w:eastAsia="Times New Roman" w:hAnsi="Times New Roman" w:cs="Times New Roman"/>
          <w:color w:val="282C2E"/>
          <w:kern w:val="0"/>
          <w:sz w:val="27"/>
          <w:szCs w:val="27"/>
          <w:lang w:val="kk-KZ" w:eastAsia="ru-RU"/>
          <w14:ligatures w14:val="none"/>
        </w:rPr>
      </w:pPr>
      <w:r w:rsidRPr="00C251F5">
        <w:rPr>
          <w:rFonts w:ascii="Times New Roman" w:eastAsia="Times New Roman" w:hAnsi="Times New Roman" w:cs="Times New Roman"/>
          <w:color w:val="282C2E"/>
          <w:kern w:val="0"/>
          <w:sz w:val="27"/>
          <w:szCs w:val="27"/>
          <w:lang w:val="kk-KZ" w:eastAsia="ru-RU"/>
          <w14:ligatures w14:val="none"/>
        </w:rPr>
        <w:t>1. «Ұлы адам» теориясы</w:t>
      </w:r>
    </w:p>
    <w:p w14:paraId="125C260C" w14:textId="77777777" w:rsidR="00A4782F" w:rsidRPr="00C251F5" w:rsidRDefault="00A4782F" w:rsidP="00A4782F">
      <w:pPr>
        <w:spacing w:after="240" w:line="240" w:lineRule="auto"/>
        <w:rPr>
          <w:rFonts w:ascii="Times New Roman" w:eastAsia="Times New Roman" w:hAnsi="Times New Roman" w:cs="Times New Roman"/>
          <w:kern w:val="0"/>
          <w:sz w:val="24"/>
          <w:szCs w:val="24"/>
          <w:lang w:val="kk-KZ" w:eastAsia="ru-RU"/>
          <w14:ligatures w14:val="none"/>
        </w:rPr>
      </w:pPr>
      <w:r w:rsidRPr="00C251F5">
        <w:rPr>
          <w:rFonts w:ascii="Times New Roman" w:eastAsia="Times New Roman" w:hAnsi="Times New Roman" w:cs="Times New Roman"/>
          <w:kern w:val="0"/>
          <w:sz w:val="24"/>
          <w:szCs w:val="24"/>
          <w:lang w:val="kk-KZ" w:eastAsia="ru-RU"/>
          <w14:ligatures w14:val="none"/>
        </w:rPr>
        <w:lastRenderedPageBreak/>
        <w:t>Сіз біреуді «қорғасын үшін туылған» деп сипаттадыңыз ба? Осы тұрғыдан алғанда, ұлы көшбасшылар жай ғана табиғаттың туа біткен көшбасшылары болып табылатын харизма, сенім, интеллект және әлеуметтік дағдылар сияқты қажетті ішкі қасиеттермен туады.</w:t>
      </w:r>
    </w:p>
    <w:p w14:paraId="742C4A3C" w14:textId="77777777" w:rsidR="00A4782F" w:rsidRPr="00C251F5" w:rsidRDefault="00A4782F" w:rsidP="00A4782F">
      <w:pPr>
        <w:spacing w:after="240" w:line="240" w:lineRule="auto"/>
        <w:rPr>
          <w:rFonts w:ascii="Times New Roman" w:eastAsia="Times New Roman" w:hAnsi="Times New Roman" w:cs="Times New Roman"/>
          <w:kern w:val="0"/>
          <w:sz w:val="24"/>
          <w:szCs w:val="24"/>
          <w:lang w:val="kk-KZ" w:eastAsia="ru-RU"/>
          <w14:ligatures w14:val="none"/>
        </w:rPr>
      </w:pPr>
      <w:hyperlink r:id="rId5" w:history="1">
        <w:r w:rsidRPr="00C251F5">
          <w:rPr>
            <w:rFonts w:ascii="Times New Roman" w:eastAsia="Times New Roman" w:hAnsi="Times New Roman" w:cs="Times New Roman"/>
            <w:color w:val="1FB9FB"/>
            <w:kern w:val="0"/>
            <w:sz w:val="24"/>
            <w:szCs w:val="24"/>
            <w:u w:val="single"/>
            <w:lang w:val="kk-KZ" w:eastAsia="ru-RU"/>
            <w14:ligatures w14:val="none"/>
          </w:rPr>
          <w:t>Ұлы адам теориялары</w:t>
        </w:r>
      </w:hyperlink>
      <w:r w:rsidRPr="00C251F5">
        <w:rPr>
          <w:rFonts w:ascii="Times New Roman" w:eastAsia="Times New Roman" w:hAnsi="Times New Roman" w:cs="Times New Roman"/>
          <w:kern w:val="0"/>
          <w:sz w:val="24"/>
          <w:szCs w:val="24"/>
          <w:lang w:val="kk-KZ" w:eastAsia="ru-RU"/>
          <w14:ligatures w14:val="none"/>
        </w:rPr>
        <w:t> көшбасшылық қабілет тән болып табылады - бұл ұлы көшбасшылар дүниеге келмей, жасалмайды деп есептейді. Бұл теориялар көбінесе ұлы көшбасшыларды ерлік, мифтік деп санайды және қажет болғанда көшбасшылыққа көтерілуге ​​дайын. «Ұлы адам» сөзі сол кезде қолданылды, себебі сол уақытта көшбасшылық адамның сапасы, әсіресе әскери басшылық тұрғысынан алғанда, ойластырылған болатын.</w:t>
      </w:r>
    </w:p>
    <w:p w14:paraId="6228E29F" w14:textId="77777777" w:rsidR="00A4782F" w:rsidRPr="00A4782F" w:rsidRDefault="00A4782F" w:rsidP="00A4782F">
      <w:pPr>
        <w:rPr>
          <w:rFonts w:ascii="Times New Roman" w:hAnsi="Times New Roman" w:cs="Times New Roman"/>
          <w:bCs/>
          <w:sz w:val="32"/>
          <w:szCs w:val="32"/>
          <w:lang w:val="kk-KZ"/>
        </w:rPr>
      </w:pPr>
      <w:r w:rsidRPr="00A4782F">
        <w:rPr>
          <w:rFonts w:ascii="Times New Roman" w:hAnsi="Times New Roman" w:cs="Times New Roman"/>
          <w:bCs/>
          <w:sz w:val="32"/>
          <w:szCs w:val="32"/>
          <w:lang w:val="kk-KZ"/>
        </w:rPr>
        <w:t>2. Тұжырым теориясы</w:t>
      </w:r>
    </w:p>
    <w:p w14:paraId="558ACD4B" w14:textId="77777777" w:rsidR="00A4782F" w:rsidRPr="00A4782F" w:rsidRDefault="00A4782F" w:rsidP="00A4782F">
      <w:pPr>
        <w:rPr>
          <w:rFonts w:ascii="Times New Roman" w:hAnsi="Times New Roman" w:cs="Times New Roman"/>
          <w:bCs/>
          <w:sz w:val="32"/>
          <w:szCs w:val="32"/>
          <w:lang w:val="kk-KZ"/>
        </w:rPr>
      </w:pPr>
      <w:r w:rsidRPr="00A4782F">
        <w:rPr>
          <w:rFonts w:ascii="Times New Roman" w:hAnsi="Times New Roman" w:cs="Times New Roman"/>
          <w:bCs/>
          <w:sz w:val="32"/>
          <w:szCs w:val="32"/>
          <w:lang w:val="kk-KZ"/>
        </w:rPr>
        <w:t>Ұлы Адам теорияларына ұқсас сияқты, ұстаным теориясы адамдарға басшылыққа лайықты жақсырақ ететін кейбір қасиеттер мен қасиеттерді мұра деп есептейді. Теориялық теориялар жиі көшбасшылармен бөліскен белгілі бір жеке тұлғаны немесе мінез-құлық қасиеттерін анықтайды. Мысалы, экстраорция , өзін-өзі бағалау және батылдық сияқты қасиеттер - ұлы көшбасшылармен байланысты болуы мүмкін барлық қасиеттер.</w:t>
      </w:r>
    </w:p>
    <w:p w14:paraId="48F2A6CA" w14:textId="77777777" w:rsidR="00A4782F" w:rsidRPr="00A4782F" w:rsidRDefault="00A4782F" w:rsidP="00A4782F">
      <w:pPr>
        <w:rPr>
          <w:rFonts w:ascii="Times New Roman" w:hAnsi="Times New Roman" w:cs="Times New Roman"/>
          <w:bCs/>
          <w:sz w:val="32"/>
          <w:szCs w:val="32"/>
          <w:lang w:val="kk-KZ"/>
        </w:rPr>
      </w:pPr>
    </w:p>
    <w:p w14:paraId="1FF5667B" w14:textId="77777777" w:rsidR="00A4782F" w:rsidRPr="00A4782F" w:rsidRDefault="00A4782F" w:rsidP="00A4782F">
      <w:pPr>
        <w:rPr>
          <w:rFonts w:ascii="Times New Roman" w:hAnsi="Times New Roman" w:cs="Times New Roman"/>
          <w:bCs/>
          <w:sz w:val="32"/>
          <w:szCs w:val="32"/>
          <w:lang w:val="kk-KZ"/>
        </w:rPr>
      </w:pPr>
      <w:r w:rsidRPr="00A4782F">
        <w:rPr>
          <w:rFonts w:ascii="Times New Roman" w:hAnsi="Times New Roman" w:cs="Times New Roman"/>
          <w:bCs/>
          <w:sz w:val="32"/>
          <w:szCs w:val="32"/>
          <w:lang w:val="kk-KZ"/>
        </w:rPr>
        <w:t>Егер айрықша ерекшеліктер көшбасшылықтың басты ерекшеліктері болса, онда сол қасиеттерге ие, бірақ көшбасшы емес адамдарға қалай түсіндіреміз?</w:t>
      </w:r>
    </w:p>
    <w:p w14:paraId="24694105" w14:textId="77777777" w:rsidR="00A4782F" w:rsidRPr="00A4782F" w:rsidRDefault="00A4782F" w:rsidP="00A4782F">
      <w:pPr>
        <w:rPr>
          <w:rFonts w:ascii="Times New Roman" w:hAnsi="Times New Roman" w:cs="Times New Roman"/>
          <w:bCs/>
          <w:sz w:val="32"/>
          <w:szCs w:val="32"/>
          <w:lang w:val="kk-KZ"/>
        </w:rPr>
      </w:pPr>
    </w:p>
    <w:p w14:paraId="74F02977" w14:textId="77777777" w:rsidR="00A4782F" w:rsidRPr="00A4782F" w:rsidRDefault="00A4782F" w:rsidP="00A4782F">
      <w:pPr>
        <w:rPr>
          <w:rFonts w:ascii="Times New Roman" w:hAnsi="Times New Roman" w:cs="Times New Roman"/>
          <w:bCs/>
          <w:sz w:val="32"/>
          <w:szCs w:val="32"/>
          <w:lang w:val="kk-KZ"/>
        </w:rPr>
      </w:pPr>
      <w:r w:rsidRPr="00A4782F">
        <w:rPr>
          <w:rFonts w:ascii="Times New Roman" w:hAnsi="Times New Roman" w:cs="Times New Roman"/>
          <w:bCs/>
          <w:sz w:val="32"/>
          <w:szCs w:val="32"/>
          <w:lang w:val="kk-KZ"/>
        </w:rPr>
        <w:t>Бұл мәселе көшбасшылықты түсіндіру үшін тәндік теорияларды қолданудағы қиындықтардың бірі болып табылады. Көшбасшылыққа тән қасиеттерді иеленетін көптеген адамдар бар, бірақ олардың көпшілігі көшбасшылық ұстанымдарын іздестірмейді.</w:t>
      </w:r>
    </w:p>
    <w:p w14:paraId="3C73B377" w14:textId="77777777" w:rsidR="00A4782F" w:rsidRPr="00A4782F" w:rsidRDefault="00A4782F" w:rsidP="00A4782F">
      <w:pPr>
        <w:rPr>
          <w:rFonts w:ascii="Times New Roman" w:hAnsi="Times New Roman" w:cs="Times New Roman"/>
          <w:bCs/>
          <w:sz w:val="32"/>
          <w:szCs w:val="32"/>
          <w:lang w:val="kk-KZ"/>
        </w:rPr>
      </w:pPr>
    </w:p>
    <w:p w14:paraId="3DB8B22C" w14:textId="77777777" w:rsidR="00A4782F" w:rsidRPr="00A4782F" w:rsidRDefault="00A4782F" w:rsidP="00A4782F">
      <w:pPr>
        <w:rPr>
          <w:rFonts w:ascii="Times New Roman" w:hAnsi="Times New Roman" w:cs="Times New Roman"/>
          <w:bCs/>
          <w:sz w:val="32"/>
          <w:szCs w:val="32"/>
          <w:lang w:val="kk-KZ"/>
        </w:rPr>
      </w:pPr>
      <w:r w:rsidRPr="00A4782F">
        <w:rPr>
          <w:rFonts w:ascii="Times New Roman" w:hAnsi="Times New Roman" w:cs="Times New Roman"/>
          <w:bCs/>
          <w:sz w:val="32"/>
          <w:szCs w:val="32"/>
          <w:lang w:val="kk-KZ"/>
        </w:rPr>
        <w:t>3. Төзімділік теориялары</w:t>
      </w:r>
    </w:p>
    <w:p w14:paraId="719828EF" w14:textId="77777777" w:rsidR="00A4782F" w:rsidRPr="00A4782F" w:rsidRDefault="00A4782F" w:rsidP="00A4782F">
      <w:pPr>
        <w:rPr>
          <w:rFonts w:ascii="Times New Roman" w:hAnsi="Times New Roman" w:cs="Times New Roman"/>
          <w:bCs/>
          <w:sz w:val="32"/>
          <w:szCs w:val="32"/>
          <w:lang w:val="kk-KZ"/>
        </w:rPr>
      </w:pPr>
      <w:r w:rsidRPr="00A4782F">
        <w:rPr>
          <w:rFonts w:ascii="Times New Roman" w:hAnsi="Times New Roman" w:cs="Times New Roman"/>
          <w:bCs/>
          <w:sz w:val="32"/>
          <w:szCs w:val="32"/>
          <w:lang w:val="kk-KZ"/>
        </w:rPr>
        <w:t>Көшбасшылықтың төзімділік теориясы қоршаған ортаның нақты айнымалыларына назар аударады, олар қандай нақты көшбасшылықтың стилі жағдайға жақсы сәйкес келетінін анықтай алады. Осы теорияға сәйкес, ешқандай көшбасшылық стилі барлық жағдайларда жақсы емес.</w:t>
      </w:r>
    </w:p>
    <w:p w14:paraId="756748B0" w14:textId="77777777" w:rsidR="00A4782F" w:rsidRPr="00A4782F" w:rsidRDefault="00A4782F" w:rsidP="00A4782F">
      <w:pPr>
        <w:rPr>
          <w:rFonts w:ascii="Times New Roman" w:hAnsi="Times New Roman" w:cs="Times New Roman"/>
          <w:bCs/>
          <w:sz w:val="32"/>
          <w:szCs w:val="32"/>
          <w:lang w:val="kk-KZ"/>
        </w:rPr>
      </w:pPr>
      <w:r w:rsidRPr="00A4782F">
        <w:rPr>
          <w:rFonts w:ascii="Times New Roman" w:hAnsi="Times New Roman" w:cs="Times New Roman"/>
          <w:bCs/>
          <w:sz w:val="32"/>
          <w:szCs w:val="32"/>
          <w:lang w:val="kk-KZ"/>
        </w:rPr>
        <w:lastRenderedPageBreak/>
        <w:t>Ақ және Ходжсон көшбасшыларының зерттеушілері шынымен тиімді көшбасшылық тек көшбасшының қасиеттері туралы ғана емес, мінез-құлық, қажеттіліктер мен контекст арасындағы дұрыс теңгерімді ұстап тұру туралы айтады.</w:t>
      </w:r>
    </w:p>
    <w:p w14:paraId="165C8F7C" w14:textId="77777777" w:rsidR="00A4782F" w:rsidRPr="00A4782F" w:rsidRDefault="00A4782F" w:rsidP="00A4782F">
      <w:pPr>
        <w:rPr>
          <w:rFonts w:ascii="Times New Roman" w:hAnsi="Times New Roman" w:cs="Times New Roman"/>
          <w:bCs/>
          <w:sz w:val="32"/>
          <w:szCs w:val="32"/>
          <w:lang w:val="kk-KZ"/>
        </w:rPr>
      </w:pPr>
    </w:p>
    <w:p w14:paraId="77F95226" w14:textId="77777777" w:rsidR="00A4782F" w:rsidRPr="00A4782F" w:rsidRDefault="00A4782F" w:rsidP="00A4782F">
      <w:pPr>
        <w:rPr>
          <w:rFonts w:ascii="Times New Roman" w:hAnsi="Times New Roman" w:cs="Times New Roman"/>
          <w:bCs/>
          <w:sz w:val="32"/>
          <w:szCs w:val="32"/>
          <w:lang w:val="kk-KZ"/>
        </w:rPr>
      </w:pPr>
      <w:r w:rsidRPr="00A4782F">
        <w:rPr>
          <w:rFonts w:ascii="Times New Roman" w:hAnsi="Times New Roman" w:cs="Times New Roman"/>
          <w:bCs/>
          <w:sz w:val="32"/>
          <w:szCs w:val="32"/>
          <w:lang w:val="kk-KZ"/>
        </w:rPr>
        <w:t>Жақсы көшбасшылар өздерінің ізбасарларының қажеттіліктерін бағалауға, ахуалды қолдана отырып, өздерінің мінез-құлқын тиісті түрде реттеуге қабілетті. Жетістік көптеген көшбасшылардың, көшбасшылық стилі, ізбасарларының қасиеттері мен жағдайларын қоса алғанда, байланысты.</w:t>
      </w:r>
    </w:p>
    <w:p w14:paraId="32D16E4C" w14:textId="77777777" w:rsidR="00A4782F" w:rsidRPr="007D1EB0" w:rsidRDefault="00A4782F" w:rsidP="00A4782F">
      <w:pPr>
        <w:rPr>
          <w:sz w:val="32"/>
          <w:szCs w:val="32"/>
          <w:lang w:val="kk-KZ"/>
        </w:rPr>
      </w:pPr>
      <w:r w:rsidRPr="007D1EB0">
        <w:rPr>
          <w:sz w:val="32"/>
          <w:szCs w:val="32"/>
          <w:lang w:val="kk-KZ"/>
        </w:rPr>
        <w:t>4. Ситуациялық теория</w:t>
      </w:r>
    </w:p>
    <w:p w14:paraId="27812211" w14:textId="77777777" w:rsidR="00A4782F" w:rsidRPr="007D1EB0" w:rsidRDefault="00A4782F" w:rsidP="00A4782F">
      <w:pPr>
        <w:rPr>
          <w:sz w:val="32"/>
          <w:szCs w:val="32"/>
          <w:lang w:val="kk-KZ"/>
        </w:rPr>
      </w:pPr>
      <w:r w:rsidRPr="007D1EB0">
        <w:rPr>
          <w:sz w:val="32"/>
          <w:szCs w:val="32"/>
          <w:lang w:val="kk-KZ"/>
        </w:rPr>
        <w:t>Ситуациялық теориялар лидерлер жағдайлық айнымалыларға негізделген іс-әрекеттің ең жақсы бағытын таңдауға ұсыныс жасайды. Басшылықтың әртүрлі стильдері шешім қабылдаудың белгілі бір түрлеріне сәйкес болуы мүмкін. Мысалға, көшбасшы топтың ең білімді және тәжірибелі мүшесі болған жағдайда авторитарлық стиль ең қолайлы болуы мүмкін. Басқа жағдайларда, топ мүшелерінің білікті мамандары болса, демократиялық стиль тиімдірек болады.</w:t>
      </w:r>
    </w:p>
    <w:p w14:paraId="2004B274" w14:textId="77777777" w:rsidR="00A4782F" w:rsidRPr="007D1EB0" w:rsidRDefault="00A4782F" w:rsidP="00A4782F">
      <w:pPr>
        <w:rPr>
          <w:sz w:val="32"/>
          <w:szCs w:val="32"/>
          <w:lang w:val="kk-KZ"/>
        </w:rPr>
      </w:pPr>
    </w:p>
    <w:p w14:paraId="6F3EE288" w14:textId="77777777" w:rsidR="00A4782F" w:rsidRPr="007D1EB0" w:rsidRDefault="00A4782F" w:rsidP="00A4782F">
      <w:pPr>
        <w:rPr>
          <w:sz w:val="32"/>
          <w:szCs w:val="32"/>
          <w:lang w:val="kk-KZ"/>
        </w:rPr>
      </w:pPr>
      <w:r w:rsidRPr="007D1EB0">
        <w:rPr>
          <w:sz w:val="32"/>
          <w:szCs w:val="32"/>
          <w:lang w:val="kk-KZ"/>
        </w:rPr>
        <w:t>5. Қабылдау теориясы</w:t>
      </w:r>
    </w:p>
    <w:p w14:paraId="5A8565CE" w14:textId="77777777" w:rsidR="00A4782F" w:rsidRDefault="00A4782F" w:rsidP="00A4782F">
      <w:pPr>
        <w:rPr>
          <w:sz w:val="32"/>
          <w:szCs w:val="32"/>
          <w:lang w:val="kk-KZ"/>
        </w:rPr>
      </w:pPr>
      <w:r w:rsidRPr="007D1EB0">
        <w:rPr>
          <w:sz w:val="32"/>
          <w:szCs w:val="32"/>
          <w:lang w:val="kk-KZ"/>
        </w:rPr>
        <w:t>Көшбасшылықтың жүріс-тұрыс теориялары ұлы көшбасшылар жасалмайды деп есептеледі. Оны Ұлы адам теориясының флип-жағы деп санайық. Божественизмге негізделген бұл көшбасшылық теориясы ақыл-ойдың қасиеттеріне немесе ішкі мемлекеттерге емес, көшбасшылардың іс-әрекеттеріне бағытталған. Осы теорияға сәйкес, адамдар оқыту мен бақылау арқылы көшбасшы болуға үйрене алады.</w:t>
      </w:r>
    </w:p>
    <w:p w14:paraId="4A9F66FA" w14:textId="77777777" w:rsidR="00A4782F" w:rsidRPr="007D1EB0" w:rsidRDefault="00A4782F" w:rsidP="00A4782F">
      <w:pPr>
        <w:rPr>
          <w:sz w:val="32"/>
          <w:szCs w:val="32"/>
          <w:lang w:val="kk-KZ"/>
        </w:rPr>
      </w:pPr>
      <w:r>
        <w:rPr>
          <w:sz w:val="32"/>
          <w:szCs w:val="32"/>
          <w:lang w:val="kk-KZ"/>
        </w:rPr>
        <w:t xml:space="preserve">6. </w:t>
      </w:r>
      <w:r w:rsidRPr="007D1EB0">
        <w:rPr>
          <w:sz w:val="32"/>
          <w:szCs w:val="32"/>
          <w:lang w:val="kk-KZ"/>
        </w:rPr>
        <w:t>Қатысушы теория</w:t>
      </w:r>
    </w:p>
    <w:p w14:paraId="603E682C" w14:textId="77777777" w:rsidR="00A4782F" w:rsidRDefault="00A4782F" w:rsidP="00A4782F">
      <w:pPr>
        <w:rPr>
          <w:sz w:val="32"/>
          <w:szCs w:val="32"/>
          <w:lang w:val="kk-KZ"/>
        </w:rPr>
      </w:pPr>
      <w:r w:rsidRPr="007D1EB0">
        <w:rPr>
          <w:sz w:val="32"/>
          <w:szCs w:val="32"/>
          <w:lang w:val="kk-KZ"/>
        </w:rPr>
        <w:t xml:space="preserve">Қатысушы көшбасшылық теориялары идеалды көшбасшылық стилі басқалардың назарын өзіне аударатындығын білдіреді. </w:t>
      </w:r>
      <w:r w:rsidRPr="007D1EB0">
        <w:rPr>
          <w:sz w:val="32"/>
          <w:szCs w:val="32"/>
          <w:lang w:val="kk-KZ"/>
        </w:rPr>
        <w:lastRenderedPageBreak/>
        <w:t>Бұл көшбасшылар топ мүшелерінің қатысуын және салымдарын ынталандырады және топ мүшелеріне көмектеседі және шешімдерді қабылдау үдерісіне аса көңіл бөледі. Қатысушы теорияларда, алайда, көшбасшы басқалардың кіруіне рұқсат беру құқығын сақтайды.</w:t>
      </w:r>
    </w:p>
    <w:p w14:paraId="552F5AA4" w14:textId="77777777" w:rsidR="00A4782F" w:rsidRDefault="00A4782F" w:rsidP="00A4782F">
      <w:pPr>
        <w:rPr>
          <w:sz w:val="32"/>
          <w:szCs w:val="32"/>
          <w:lang w:val="kk-KZ"/>
        </w:rPr>
      </w:pPr>
    </w:p>
    <w:p w14:paraId="14B52CAF" w14:textId="77777777" w:rsidR="00A4782F" w:rsidRPr="00C251F5" w:rsidRDefault="00A4782F" w:rsidP="00A4782F">
      <w:pPr>
        <w:rPr>
          <w:sz w:val="32"/>
          <w:szCs w:val="32"/>
          <w:lang w:val="kk-KZ"/>
        </w:rPr>
      </w:pPr>
      <w:r w:rsidRPr="00C251F5">
        <w:rPr>
          <w:sz w:val="32"/>
          <w:szCs w:val="32"/>
          <w:lang w:val="kk-KZ"/>
        </w:rPr>
        <w:t>7. Басқару теориялары</w:t>
      </w:r>
    </w:p>
    <w:p w14:paraId="057FE6A8" w14:textId="77777777" w:rsidR="00A4782F" w:rsidRPr="00C251F5" w:rsidRDefault="00A4782F" w:rsidP="00A4782F">
      <w:pPr>
        <w:rPr>
          <w:sz w:val="32"/>
          <w:szCs w:val="32"/>
          <w:lang w:val="kk-KZ"/>
        </w:rPr>
      </w:pPr>
      <w:r w:rsidRPr="00C251F5">
        <w:rPr>
          <w:sz w:val="32"/>
          <w:szCs w:val="32"/>
          <w:lang w:val="kk-KZ"/>
        </w:rPr>
        <w:t>Басқару теориясы, сондай-ақ транзакциялық теория ретінде белгілі, қадағалаудың, ұйымның және топтың жұмысының рөліне көңіл бөледі. Бұл теория теориялық негізде жетістіктер мен жазалау жүйесі бойынша көшбасшылыққа ие. Басқару теориясы көбінесе бизнесте қолданылады; қызметкерлер табысты болған кезде олар марапатталады; олар сәтсіздікке ұшырағанда, олар сөгіс немесе жазаланады. Транзакциялық көшбасшылық теориясы туралы көбірек біліңіз.</w:t>
      </w:r>
    </w:p>
    <w:p w14:paraId="16C06D89" w14:textId="77777777" w:rsidR="00A4782F" w:rsidRPr="00C251F5" w:rsidRDefault="00A4782F" w:rsidP="00A4782F">
      <w:pPr>
        <w:rPr>
          <w:sz w:val="32"/>
          <w:szCs w:val="32"/>
          <w:lang w:val="kk-KZ"/>
        </w:rPr>
      </w:pPr>
    </w:p>
    <w:p w14:paraId="6F36E494" w14:textId="77777777" w:rsidR="00A4782F" w:rsidRPr="00C251F5" w:rsidRDefault="00A4782F" w:rsidP="00A4782F">
      <w:pPr>
        <w:rPr>
          <w:sz w:val="32"/>
          <w:szCs w:val="32"/>
          <w:lang w:val="kk-KZ"/>
        </w:rPr>
      </w:pPr>
      <w:r w:rsidRPr="00C251F5">
        <w:rPr>
          <w:sz w:val="32"/>
          <w:szCs w:val="32"/>
          <w:lang w:val="kk-KZ"/>
        </w:rPr>
        <w:t>8. қатынас теориясы</w:t>
      </w:r>
    </w:p>
    <w:p w14:paraId="27EBEA5E" w14:textId="77777777" w:rsidR="00A4782F" w:rsidRPr="00C251F5" w:rsidRDefault="00A4782F" w:rsidP="00A4782F">
      <w:pPr>
        <w:rPr>
          <w:sz w:val="32"/>
          <w:szCs w:val="32"/>
          <w:lang w:val="kk-KZ"/>
        </w:rPr>
      </w:pPr>
      <w:r w:rsidRPr="00C251F5">
        <w:rPr>
          <w:sz w:val="32"/>
          <w:szCs w:val="32"/>
          <w:lang w:val="kk-KZ"/>
        </w:rPr>
        <w:t>Өзара қарым-қатынас теориясы трансформациялық теория ретінде белгілі, жетекшілер мен ізбасарлар арасында қалыптасқан байланыстарға негізделген. Трансформациялық көшбасшылар топ мүшелеріне тапсырманың маңыздылығы мен жоғары пайдасын көруге көмектесу арқылы адамдарды ынталандырады және шабыттандырады. Бұл көшбасшылар топ мүшелерінің жұмысына назар аударады, сонымен қатар әрбір адам өзінің әлеуетін орындайды. Бұл стилі бар көшбасшылар көбінесе этикалық және моральдық стандарттарға ие.</w:t>
      </w:r>
    </w:p>
    <w:p w14:paraId="660C4551" w14:textId="77777777" w:rsidR="00701CE6" w:rsidRPr="00525A26" w:rsidRDefault="00701CE6" w:rsidP="00701CE6">
      <w:pPr>
        <w:spacing w:after="0" w:line="240" w:lineRule="auto"/>
        <w:rPr>
          <w:rFonts w:ascii="Times New Roman" w:hAnsi="Times New Roman" w:cs="Times New Roman"/>
          <w:b/>
          <w:bCs/>
          <w:sz w:val="32"/>
          <w:szCs w:val="32"/>
          <w:lang w:val="kk-KZ"/>
        </w:rPr>
      </w:pPr>
      <w:bookmarkStart w:id="0" w:name="_Hlk146370480"/>
      <w:r w:rsidRPr="00525A26">
        <w:rPr>
          <w:rFonts w:ascii="Times New Roman" w:hAnsi="Times New Roman" w:cs="Times New Roman"/>
          <w:sz w:val="32"/>
          <w:szCs w:val="32"/>
          <w:lang w:val="kk-KZ"/>
        </w:rPr>
        <w:t>Негізгі әдебиеттер</w:t>
      </w:r>
      <w:r w:rsidRPr="00525A26">
        <w:rPr>
          <w:rFonts w:ascii="Times New Roman" w:hAnsi="Times New Roman" w:cs="Times New Roman"/>
          <w:b/>
          <w:bCs/>
          <w:sz w:val="32"/>
          <w:szCs w:val="32"/>
          <w:lang w:val="kk-KZ"/>
        </w:rPr>
        <w:t>:</w:t>
      </w:r>
    </w:p>
    <w:p w14:paraId="7FCC2A96" w14:textId="77777777" w:rsidR="00701CE6" w:rsidRPr="00525A26" w:rsidRDefault="00701CE6" w:rsidP="00701CE6">
      <w:pPr>
        <w:tabs>
          <w:tab w:val="left" w:pos="0"/>
        </w:tabs>
        <w:autoSpaceDE w:val="0"/>
        <w:autoSpaceDN w:val="0"/>
        <w:adjustRightInd w:val="0"/>
        <w:spacing w:line="240" w:lineRule="auto"/>
        <w:contextualSpacing/>
        <w:jc w:val="both"/>
        <w:rPr>
          <w:rFonts w:ascii="Times New Roman" w:hAnsi="Times New Roman" w:cs="Times New Roman"/>
          <w:color w:val="000000" w:themeColor="text1"/>
          <w:kern w:val="0"/>
          <w:sz w:val="20"/>
          <w:szCs w:val="20"/>
          <w:lang w:val="kk-KZ"/>
          <w14:ligatures w14:val="none"/>
        </w:rPr>
      </w:pPr>
      <w:r w:rsidRPr="00525A26">
        <w:rPr>
          <w:rFonts w:ascii="Times New Roman" w:hAnsi="Times New Roman" w:cs="Times New Roman"/>
          <w:color w:val="000000"/>
          <w:sz w:val="20"/>
          <w:szCs w:val="20"/>
          <w:shd w:val="clear" w:color="auto" w:fill="FFFFFF"/>
          <w:lang w:val="kk-KZ"/>
        </w:rPr>
        <w:t>1.</w:t>
      </w:r>
      <w:r w:rsidRPr="00525A26">
        <w:rPr>
          <w:rFonts w:ascii="Times New Roman" w:hAnsi="Times New Roman" w:cs="Times New Roman"/>
          <w:color w:val="000000" w:themeColor="text1"/>
          <w:kern w:val="0"/>
          <w:sz w:val="20"/>
          <w:szCs w:val="20"/>
          <w:lang w:val="kk-KZ"/>
          <w14:ligatures w14:val="none"/>
        </w:rPr>
        <w:t xml:space="preserve"> Қасым-Жомарт Тоқаев "</w:t>
      </w:r>
      <w:r w:rsidRPr="00525A26">
        <w:rPr>
          <w:rFonts w:ascii="Times New Roman" w:eastAsiaTheme="minorEastAsia" w:hAnsi="Times New Roman" w:cs="Times New Roman"/>
          <w:color w:val="000000" w:themeColor="text1"/>
          <w:kern w:val="0"/>
          <w:sz w:val="20"/>
          <w:szCs w:val="20"/>
          <w:lang w:val="kk-KZ" w:eastAsia="ru-RU"/>
          <w14:ligatures w14:val="none"/>
        </w:rPr>
        <w:t>Әділетті Қазақстанның экономикалық бағдары". -Астана, 2023 ж. 1 қыркұйек</w:t>
      </w:r>
    </w:p>
    <w:p w14:paraId="568AA77D" w14:textId="77777777" w:rsidR="00701CE6" w:rsidRPr="00525A26" w:rsidRDefault="00701CE6" w:rsidP="00701CE6">
      <w:pPr>
        <w:numPr>
          <w:ilvl w:val="0"/>
          <w:numId w:val="2"/>
        </w:numPr>
        <w:tabs>
          <w:tab w:val="left" w:pos="39"/>
        </w:tabs>
        <w:autoSpaceDE w:val="0"/>
        <w:autoSpaceDN w:val="0"/>
        <w:adjustRightInd w:val="0"/>
        <w:spacing w:after="0" w:line="240" w:lineRule="auto"/>
        <w:contextualSpacing/>
        <w:jc w:val="both"/>
        <w:rPr>
          <w:rFonts w:ascii="Times New Roman" w:hAnsi="Times New Roman" w:cs="Times New Roman"/>
          <w:b/>
          <w:bCs/>
          <w:color w:val="000000" w:themeColor="text1"/>
          <w:kern w:val="0"/>
          <w:sz w:val="20"/>
          <w:szCs w:val="20"/>
          <w:lang w:val="kk-KZ"/>
          <w14:ligatures w14:val="none"/>
        </w:rPr>
      </w:pPr>
      <w:r w:rsidRPr="00525A26">
        <w:rPr>
          <w:rFonts w:ascii="Times New Roman" w:eastAsia="Calibri" w:hAnsi="Times New Roman" w:cs="Times New Roman"/>
          <w:color w:val="000000" w:themeColor="text1"/>
          <w:kern w:val="0"/>
          <w:sz w:val="20"/>
          <w:szCs w:val="20"/>
          <w:lang w:val="kk-KZ" w:eastAsia="ru-RU"/>
          <w14:ligatures w14:val="none"/>
        </w:rPr>
        <w:t>Қазақстан Республикасының Конститутциясы-Астана: Елорда, 2008-56 б.</w:t>
      </w:r>
    </w:p>
    <w:p w14:paraId="20484EF0" w14:textId="77777777" w:rsidR="00701CE6" w:rsidRPr="00525A26" w:rsidRDefault="00701CE6" w:rsidP="00701CE6">
      <w:pPr>
        <w:numPr>
          <w:ilvl w:val="0"/>
          <w:numId w:val="2"/>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u w:val="single"/>
          <w:lang w:val="kk-KZ"/>
          <w14:ligatures w14:val="none"/>
        </w:rPr>
      </w:pPr>
      <w:r w:rsidRPr="00525A26">
        <w:rPr>
          <w:rFonts w:ascii="Times New Roman" w:eastAsiaTheme="minorEastAsia" w:hAnsi="Times New Roman" w:cs="Times New Roman"/>
          <w:color w:val="000000" w:themeColor="text1"/>
          <w:kern w:val="0"/>
          <w:sz w:val="20"/>
          <w:szCs w:val="20"/>
          <w:lang w:val="kk-KZ" w:eastAsia="ru-RU"/>
          <w14:ligatures w14:val="none"/>
        </w:rPr>
        <w:t xml:space="preserve">Қазақстан Республикасын индустриялық-инновациялық дамытудың 2020 – 2025 жылдарға арналған тұжырымдамасы. </w:t>
      </w:r>
      <w:r w:rsidRPr="00525A26">
        <w:rPr>
          <w:rFonts w:ascii="Times New Roman" w:eastAsia="Times New Roman" w:hAnsi="Times New Roman" w:cs="Times New Roman"/>
          <w:color w:val="000000" w:themeColor="text1"/>
          <w:spacing w:val="2"/>
          <w:kern w:val="0"/>
          <w:sz w:val="20"/>
          <w:szCs w:val="20"/>
          <w:lang w:val="kk-KZ" w:eastAsia="kk-KZ"/>
          <w14:ligatures w14:val="none"/>
        </w:rPr>
        <w:t xml:space="preserve">Қазақстан Республикасы Үкіметінің 2018 жылғы 20 желтоқсандағы № 846 қаулысы. </w:t>
      </w:r>
      <w:hyperlink r:id="rId6" w:history="1">
        <w:r w:rsidRPr="00525A26">
          <w:rPr>
            <w:rFonts w:ascii="Times New Roman" w:eastAsia="Times New Roman" w:hAnsi="Times New Roman" w:cs="Times New Roman"/>
            <w:color w:val="000000" w:themeColor="text1"/>
            <w:spacing w:val="2"/>
            <w:kern w:val="0"/>
            <w:sz w:val="20"/>
            <w:szCs w:val="20"/>
            <w:u w:val="single"/>
            <w:lang w:val="kk-KZ" w:eastAsia="kk-KZ"/>
            <w14:ligatures w14:val="none"/>
          </w:rPr>
          <w:t>www.adilet.zan.kz</w:t>
        </w:r>
      </w:hyperlink>
    </w:p>
    <w:p w14:paraId="11090F94" w14:textId="77777777" w:rsidR="00701CE6" w:rsidRPr="00525A26" w:rsidRDefault="00701CE6" w:rsidP="00701CE6">
      <w:pPr>
        <w:numPr>
          <w:ilvl w:val="0"/>
          <w:numId w:val="2"/>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0"/>
          <w:szCs w:val="20"/>
          <w:u w:val="single"/>
          <w:lang w:val="kk-KZ" w:eastAsia="ru-RU"/>
          <w14:ligatures w14:val="none"/>
        </w:rPr>
      </w:pPr>
      <w:r w:rsidRPr="00525A26">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Республикасының тұрақты дамуының 2007-2024 жж. арналған тұжырымдамасы</w:t>
      </w:r>
      <w:r w:rsidRPr="00525A26">
        <w:rPr>
          <w:rFonts w:ascii="Times New Roman" w:eastAsiaTheme="minorEastAsia" w:hAnsi="Times New Roman" w:cs="Times New Roman"/>
          <w:color w:val="000000" w:themeColor="text1"/>
          <w:kern w:val="0"/>
          <w:sz w:val="20"/>
          <w:szCs w:val="20"/>
          <w:lang w:val="kk-KZ" w:eastAsia="ru-RU"/>
          <w14:ligatures w14:val="none"/>
        </w:rPr>
        <w:t>//</w:t>
      </w:r>
      <w:r w:rsidRPr="00525A26">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 Үкіметінің 2018 жылғы 14 қараша № 216 Жарлығы</w:t>
      </w:r>
    </w:p>
    <w:p w14:paraId="23A751B2" w14:textId="77777777" w:rsidR="00701CE6" w:rsidRPr="00525A26" w:rsidRDefault="00701CE6" w:rsidP="00701CE6">
      <w:pPr>
        <w:numPr>
          <w:ilvl w:val="0"/>
          <w:numId w:val="2"/>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sidRPr="00525A26">
        <w:rPr>
          <w:rFonts w:ascii="Times New Roman" w:hAnsi="Times New Roman" w:cs="Times New Roman"/>
          <w:color w:val="000000" w:themeColor="text1"/>
          <w:kern w:val="0"/>
          <w:sz w:val="20"/>
          <w:szCs w:val="20"/>
          <w:lang w:val="kk-KZ"/>
          <w14:ligatures w14:val="none"/>
        </w:rPr>
        <w:lastRenderedPageBreak/>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64F5E497" w14:textId="77777777" w:rsidR="00701CE6" w:rsidRPr="00525A26" w:rsidRDefault="00701CE6" w:rsidP="00701CE6">
      <w:pPr>
        <w:numPr>
          <w:ilvl w:val="0"/>
          <w:numId w:val="2"/>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sidRPr="00525A26">
        <w:rPr>
          <w:rFonts w:ascii="Times New Roman" w:hAnsi="Times New Roman" w:cs="Times New Roman"/>
          <w:color w:val="000000" w:themeColor="text1"/>
          <w:kern w:val="0"/>
          <w:sz w:val="20"/>
          <w:szCs w:val="20"/>
          <w:lang w:val="kk-KZ"/>
          <w14:ligatures w14:val="none"/>
        </w:rPr>
        <w:t>Мемлекеттік қызмет туралы Заңы//Қазақстан Республикасы Президентінің 2015 жылғы 23қарашадағы  №416 -V ҚРЗ</w:t>
      </w:r>
    </w:p>
    <w:p w14:paraId="484F6745" w14:textId="77777777" w:rsidR="00701CE6" w:rsidRPr="00525A26" w:rsidRDefault="00701CE6" w:rsidP="00701CE6">
      <w:pPr>
        <w:numPr>
          <w:ilvl w:val="0"/>
          <w:numId w:val="2"/>
        </w:numPr>
        <w:spacing w:after="0" w:line="240" w:lineRule="auto"/>
        <w:ind w:left="0" w:firstLine="0"/>
        <w:contextualSpacing/>
        <w:jc w:val="both"/>
        <w:rPr>
          <w:rFonts w:ascii="Times New Roman" w:hAnsi="Times New Roman" w:cs="Times New Roman"/>
          <w:sz w:val="20"/>
          <w:szCs w:val="20"/>
          <w:lang w:val="kk-KZ"/>
        </w:rPr>
      </w:pPr>
      <w:r w:rsidRPr="00525A26">
        <w:rPr>
          <w:rFonts w:ascii="Times New Roman" w:hAnsi="Times New Roman" w:cs="Times New Roman"/>
          <w:sz w:val="20"/>
          <w:szCs w:val="20"/>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2939A9EB" w14:textId="77777777" w:rsidR="00701CE6" w:rsidRPr="00525A26" w:rsidRDefault="00701CE6" w:rsidP="00701CE6">
      <w:pPr>
        <w:numPr>
          <w:ilvl w:val="0"/>
          <w:numId w:val="2"/>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sidRPr="00525A26">
        <w:rPr>
          <w:rFonts w:ascii="Times New Roman" w:hAnsi="Times New Roman" w:cs="Times New Roman"/>
          <w:color w:val="000000" w:themeColor="text1"/>
          <w:kern w:val="0"/>
          <w:sz w:val="20"/>
          <w:szCs w:val="20"/>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p w14:paraId="24386CC5" w14:textId="77777777" w:rsidR="00701CE6" w:rsidRPr="002610B9" w:rsidRDefault="00701CE6" w:rsidP="00701CE6">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8 </w:t>
      </w:r>
      <w:r>
        <w:rPr>
          <w:rFonts w:ascii="Times New Roman" w:eastAsia="Times New Roman" w:hAnsi="Times New Roman" w:cs="Times New Roman"/>
          <w:color w:val="0F0F0F"/>
          <w:kern w:val="36"/>
          <w:sz w:val="20"/>
          <w:szCs w:val="20"/>
          <w:lang w:val="kk-KZ" w:eastAsia="ru-RU"/>
          <w14:ligatures w14:val="none"/>
        </w:rPr>
        <w:t xml:space="preserve"> </w:t>
      </w:r>
      <w:bookmarkStart w:id="1" w:name="_Hlk146368741"/>
      <w:r>
        <w:rPr>
          <w:rFonts w:ascii="Times New Roman" w:eastAsia="Times New Roman" w:hAnsi="Times New Roman" w:cs="Times New Roman"/>
          <w:color w:val="0F0F0F"/>
          <w:kern w:val="36"/>
          <w:sz w:val="20"/>
          <w:szCs w:val="20"/>
          <w:lang w:val="kk-KZ" w:eastAsia="ru-RU"/>
          <w14:ligatures w14:val="none"/>
        </w:rPr>
        <w:t xml:space="preserve">Д.Эдер </w:t>
      </w:r>
      <w:r w:rsidRPr="002610B9">
        <w:rPr>
          <w:rFonts w:ascii="Times New Roman" w:eastAsia="Times New Roman" w:hAnsi="Times New Roman" w:cs="Times New Roman"/>
          <w:color w:val="000000" w:themeColor="text1"/>
          <w:kern w:val="36"/>
          <w:sz w:val="20"/>
          <w:szCs w:val="20"/>
          <w:lang w:eastAsia="ru-RU"/>
          <w14:ligatures w14:val="none"/>
        </w:rPr>
        <w:t>Лидерство. Быстрые и эффективные способы стать лидером, за которым люди хотят следовать</w:t>
      </w:r>
      <w:r>
        <w:rPr>
          <w:rFonts w:ascii="Times New Roman" w:eastAsia="Times New Roman" w:hAnsi="Times New Roman" w:cs="Times New Roman"/>
          <w:color w:val="000000" w:themeColor="text1"/>
          <w:kern w:val="36"/>
          <w:sz w:val="20"/>
          <w:szCs w:val="20"/>
          <w:lang w:val="kk-KZ" w:eastAsia="ru-RU"/>
          <w14:ligatures w14:val="none"/>
        </w:rPr>
        <w:t>-М.: АСМ, 2022-160 с.</w:t>
      </w:r>
      <w:bookmarkEnd w:id="1"/>
    </w:p>
    <w:p w14:paraId="23B19796" w14:textId="77777777" w:rsidR="00701CE6" w:rsidRPr="00525A26" w:rsidRDefault="00701CE6" w:rsidP="00701CE6">
      <w:pPr>
        <w:shd w:val="clear" w:color="auto" w:fill="FFFFFF"/>
        <w:spacing w:after="0" w:line="240" w:lineRule="auto"/>
        <w:outlineLvl w:val="0"/>
        <w:rPr>
          <w:rFonts w:ascii="Times New Roman" w:eastAsia="Times New Roman" w:hAnsi="Times New Roman" w:cs="Times New Roman"/>
          <w:color w:val="0F0F0F"/>
          <w:kern w:val="36"/>
          <w:sz w:val="20"/>
          <w:szCs w:val="20"/>
          <w:lang w:val="kk-KZ" w:eastAsia="ru-RU"/>
          <w14:ligatures w14:val="none"/>
        </w:rPr>
      </w:pPr>
      <w:r>
        <w:rPr>
          <w:rFonts w:ascii="Times New Roman" w:eastAsia="Times New Roman" w:hAnsi="Times New Roman" w:cs="Times New Roman"/>
          <w:color w:val="0F0F0F"/>
          <w:kern w:val="36"/>
          <w:sz w:val="20"/>
          <w:szCs w:val="20"/>
          <w:lang w:val="kk-KZ" w:eastAsia="ru-RU"/>
          <w14:ligatures w14:val="none"/>
        </w:rPr>
        <w:t>9.Лу</w:t>
      </w:r>
      <w:r w:rsidRPr="00525A26">
        <w:rPr>
          <w:rFonts w:ascii="Times New Roman" w:eastAsia="Times New Roman" w:hAnsi="Times New Roman" w:cs="Times New Roman"/>
          <w:color w:val="0F0F0F"/>
          <w:kern w:val="36"/>
          <w:sz w:val="20"/>
          <w:szCs w:val="20"/>
          <w:lang w:val="kk-KZ" w:eastAsia="ru-RU"/>
          <w14:ligatures w14:val="none"/>
        </w:rPr>
        <w:t>иза Хейдің "Өмірің өз қолыңда" -Алматы: Мазмұндама, 2020-248 б.</w:t>
      </w:r>
    </w:p>
    <w:p w14:paraId="6F111D0C" w14:textId="77777777" w:rsidR="00701CE6" w:rsidRPr="00525A26" w:rsidRDefault="00701CE6" w:rsidP="00701CE6">
      <w:pPr>
        <w:spacing w:after="0" w:line="240" w:lineRule="auto"/>
        <w:rPr>
          <w:rFonts w:ascii="Times New Roman" w:hAnsi="Times New Roman" w:cs="Times New Roman"/>
          <w:sz w:val="20"/>
          <w:szCs w:val="20"/>
          <w:lang w:val="kk-KZ"/>
        </w:rPr>
      </w:pPr>
      <w:r w:rsidRPr="00525A26">
        <w:rPr>
          <w:rFonts w:ascii="Times New Roman" w:hAnsi="Times New Roman" w:cs="Times New Roman"/>
          <w:sz w:val="20"/>
          <w:szCs w:val="20"/>
          <w:lang w:val="kk-KZ"/>
        </w:rPr>
        <w:t>10. Мұқан Ш. Көшбасшылық-Алматы: Мазмұндама қоғамдық қоры, 2020-300 б.</w:t>
      </w:r>
    </w:p>
    <w:p w14:paraId="7E94411A" w14:textId="77777777" w:rsidR="00701CE6" w:rsidRPr="00525A26" w:rsidRDefault="00701CE6" w:rsidP="00701CE6">
      <w:pPr>
        <w:keepNext/>
        <w:keepLines/>
        <w:shd w:val="clear" w:color="auto" w:fill="FFFFFF"/>
        <w:spacing w:after="0" w:line="240" w:lineRule="auto"/>
        <w:outlineLvl w:val="2"/>
        <w:rPr>
          <w:rFonts w:ascii="Times New Roman" w:eastAsia="Times New Roman" w:hAnsi="Times New Roman" w:cs="Times New Roman"/>
          <w:b/>
          <w:bCs/>
          <w:color w:val="333333"/>
          <w:kern w:val="0"/>
          <w:sz w:val="20"/>
          <w:szCs w:val="20"/>
          <w:lang w:val="kk-KZ" w:eastAsia="ru-RU"/>
          <w14:ligatures w14:val="none"/>
        </w:rPr>
      </w:pPr>
      <w:r w:rsidRPr="00525A26">
        <w:rPr>
          <w:rFonts w:ascii="Times New Roman" w:eastAsiaTheme="majorEastAsia" w:hAnsi="Times New Roman" w:cs="Times New Roman"/>
          <w:color w:val="333333"/>
          <w:sz w:val="20"/>
          <w:szCs w:val="20"/>
          <w:shd w:val="clear" w:color="auto" w:fill="FFFFFF"/>
          <w:lang w:val="kk-KZ"/>
        </w:rPr>
        <w:t xml:space="preserve">11. Нортхаус П.Г. </w:t>
      </w:r>
      <w:r w:rsidRPr="00525A26">
        <w:rPr>
          <w:rFonts w:ascii="Times New Roman" w:eastAsia="Times New Roman" w:hAnsi="Times New Roman" w:cs="Times New Roman"/>
          <w:color w:val="333333"/>
          <w:kern w:val="0"/>
          <w:sz w:val="20"/>
          <w:szCs w:val="20"/>
          <w:lang w:val="kk-KZ" w:eastAsia="ru-RU"/>
          <w14:ligatures w14:val="none"/>
        </w:rPr>
        <w:t>Көшбасшылық: теория және практика</w:t>
      </w:r>
      <w:r w:rsidRPr="00525A26">
        <w:rPr>
          <w:rFonts w:ascii="Times New Roman" w:eastAsia="Times New Roman" w:hAnsi="Times New Roman" w:cs="Times New Roman"/>
          <w:b/>
          <w:bCs/>
          <w:color w:val="333333"/>
          <w:kern w:val="0"/>
          <w:sz w:val="20"/>
          <w:szCs w:val="20"/>
          <w:lang w:val="kk-KZ" w:eastAsia="ru-RU"/>
          <w14:ligatures w14:val="none"/>
        </w:rPr>
        <w:t>-</w:t>
      </w:r>
      <w:r w:rsidRPr="00525A26">
        <w:rPr>
          <w:rFonts w:ascii="Times New Roman" w:eastAsiaTheme="majorEastAsia" w:hAnsi="Times New Roman" w:cs="Times New Roman"/>
          <w:color w:val="333333"/>
          <w:sz w:val="20"/>
          <w:szCs w:val="20"/>
          <w:shd w:val="clear" w:color="auto" w:fill="FFFFFF"/>
          <w:lang w:val="kk-KZ"/>
        </w:rPr>
        <w:t>Алматы: Ұлттық аударма бюросы, ҚҚ, 2020 -560 б.</w:t>
      </w:r>
    </w:p>
    <w:p w14:paraId="18928A71" w14:textId="77777777" w:rsidR="00701CE6" w:rsidRDefault="00701CE6" w:rsidP="00701CE6">
      <w:pPr>
        <w:spacing w:after="0" w:line="240" w:lineRule="auto"/>
        <w:rPr>
          <w:rFonts w:ascii="Times New Roman" w:hAnsi="Times New Roman" w:cs="Times New Roman"/>
          <w:sz w:val="20"/>
          <w:szCs w:val="20"/>
          <w:lang w:val="kk-KZ"/>
        </w:rPr>
      </w:pPr>
      <w:r w:rsidRPr="00525A26">
        <w:rPr>
          <w:rFonts w:ascii="Times New Roman" w:hAnsi="Times New Roman" w:cs="Times New Roman"/>
          <w:sz w:val="20"/>
          <w:szCs w:val="20"/>
          <w:lang w:val="kk-KZ"/>
        </w:rPr>
        <w:t>12. Нортхаус П.Г. Лидерство. Теория и практика-М.: Бомбора, 2022-496 с.</w:t>
      </w:r>
    </w:p>
    <w:p w14:paraId="48D5DE9A" w14:textId="77777777" w:rsidR="00701CE6" w:rsidRPr="00E30308" w:rsidRDefault="00701CE6" w:rsidP="00701CE6">
      <w:pPr>
        <w:spacing w:after="0" w:line="240" w:lineRule="auto"/>
        <w:rPr>
          <w:rFonts w:ascii="Times New Roman" w:hAnsi="Times New Roman" w:cs="Times New Roman"/>
          <w:sz w:val="20"/>
          <w:szCs w:val="20"/>
        </w:rPr>
      </w:pPr>
      <w:r>
        <w:rPr>
          <w:rFonts w:ascii="Times New Roman" w:hAnsi="Times New Roman" w:cs="Times New Roman"/>
          <w:i/>
          <w:iCs/>
          <w:sz w:val="20"/>
          <w:szCs w:val="20"/>
          <w:lang w:val="kk-KZ"/>
        </w:rPr>
        <w:t>13.</w:t>
      </w:r>
      <w:r w:rsidRPr="00E30308">
        <w:rPr>
          <w:rFonts w:ascii="Times New Roman" w:hAnsi="Times New Roman" w:cs="Times New Roman"/>
          <w:i/>
          <w:iCs/>
          <w:sz w:val="20"/>
          <w:szCs w:val="20"/>
        </w:rPr>
        <w:t>Селезнева, Е. В. </w:t>
      </w:r>
      <w:r w:rsidRPr="00E30308">
        <w:rPr>
          <w:rFonts w:ascii="Times New Roman" w:hAnsi="Times New Roman" w:cs="Times New Roman"/>
          <w:sz w:val="20"/>
          <w:szCs w:val="20"/>
        </w:rPr>
        <w:t> Лидерство : учебник и практикум для вузов </w:t>
      </w:r>
      <w:r w:rsidRPr="00E30308">
        <w:rPr>
          <w:rFonts w:ascii="Times New Roman" w:hAnsi="Times New Roman" w:cs="Times New Roman"/>
          <w:sz w:val="20"/>
          <w:szCs w:val="20"/>
          <w:lang w:val="kk-KZ"/>
        </w:rPr>
        <w:t>–</w:t>
      </w:r>
      <w:r w:rsidRPr="00E30308">
        <w:rPr>
          <w:rFonts w:ascii="Times New Roman" w:hAnsi="Times New Roman" w:cs="Times New Roman"/>
          <w:sz w:val="20"/>
          <w:szCs w:val="20"/>
        </w:rPr>
        <w:t xml:space="preserve"> М</w:t>
      </w:r>
      <w:r w:rsidRPr="00E30308">
        <w:rPr>
          <w:rFonts w:ascii="Times New Roman" w:hAnsi="Times New Roman" w:cs="Times New Roman"/>
          <w:sz w:val="20"/>
          <w:szCs w:val="20"/>
          <w:lang w:val="kk-KZ"/>
        </w:rPr>
        <w:t xml:space="preserve">.: </w:t>
      </w:r>
      <w:r w:rsidRPr="00E30308">
        <w:rPr>
          <w:rFonts w:ascii="Times New Roman" w:hAnsi="Times New Roman" w:cs="Times New Roman"/>
          <w:sz w:val="20"/>
          <w:szCs w:val="20"/>
        </w:rPr>
        <w:t xml:space="preserve"> </w:t>
      </w:r>
      <w:proofErr w:type="spellStart"/>
      <w:r w:rsidRPr="00E30308">
        <w:rPr>
          <w:rFonts w:ascii="Times New Roman" w:hAnsi="Times New Roman" w:cs="Times New Roman"/>
          <w:sz w:val="20"/>
          <w:szCs w:val="20"/>
        </w:rPr>
        <w:t>Юрайт</w:t>
      </w:r>
      <w:proofErr w:type="spellEnd"/>
      <w:r w:rsidRPr="00E30308">
        <w:rPr>
          <w:rFonts w:ascii="Times New Roman" w:hAnsi="Times New Roman" w:cs="Times New Roman"/>
          <w:sz w:val="20"/>
          <w:szCs w:val="20"/>
        </w:rPr>
        <w:t>, 2024. </w:t>
      </w:r>
      <w:r w:rsidRPr="00E30308">
        <w:rPr>
          <w:rFonts w:ascii="Times New Roman" w:hAnsi="Times New Roman" w:cs="Times New Roman"/>
          <w:sz w:val="20"/>
          <w:szCs w:val="20"/>
          <w:lang w:val="kk-KZ"/>
        </w:rPr>
        <w:t>-</w:t>
      </w:r>
      <w:r w:rsidRPr="00E30308">
        <w:rPr>
          <w:rFonts w:ascii="Times New Roman" w:hAnsi="Times New Roman" w:cs="Times New Roman"/>
          <w:sz w:val="20"/>
          <w:szCs w:val="20"/>
        </w:rPr>
        <w:t xml:space="preserve"> 429 с.  </w:t>
      </w:r>
    </w:p>
    <w:p w14:paraId="4FC993B5" w14:textId="77777777" w:rsidR="00701CE6" w:rsidRPr="00E30308" w:rsidRDefault="00701CE6" w:rsidP="00701CE6">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14. </w:t>
      </w:r>
      <w:r w:rsidRPr="00E30308">
        <w:rPr>
          <w:rFonts w:ascii="Times New Roman" w:hAnsi="Times New Roman" w:cs="Times New Roman"/>
          <w:sz w:val="20"/>
          <w:szCs w:val="20"/>
          <w:lang w:val="kk-KZ"/>
        </w:rPr>
        <w:t>Стивен Кови-</w:t>
      </w:r>
      <w:r w:rsidRPr="00E30308">
        <w:rPr>
          <w:rFonts w:ascii="Times New Roman" w:hAnsi="Times New Roman" w:cs="Times New Roman"/>
          <w:sz w:val="20"/>
          <w:szCs w:val="20"/>
        </w:rPr>
        <w:t>Лидерство, основанное на принципах</w:t>
      </w:r>
      <w:r w:rsidRPr="00E30308">
        <w:rPr>
          <w:rFonts w:ascii="Times New Roman" w:hAnsi="Times New Roman" w:cs="Times New Roman"/>
          <w:sz w:val="20"/>
          <w:szCs w:val="20"/>
          <w:lang w:val="kk-KZ"/>
        </w:rPr>
        <w:t>-М.: Альпина Паблишер, 2024-</w:t>
      </w:r>
      <w:r>
        <w:rPr>
          <w:rFonts w:ascii="Times New Roman" w:hAnsi="Times New Roman" w:cs="Times New Roman"/>
          <w:sz w:val="20"/>
          <w:szCs w:val="20"/>
          <w:lang w:val="kk-KZ"/>
        </w:rPr>
        <w:t>512</w:t>
      </w:r>
      <w:r w:rsidRPr="00E30308">
        <w:rPr>
          <w:rFonts w:ascii="Times New Roman" w:hAnsi="Times New Roman" w:cs="Times New Roman"/>
          <w:sz w:val="20"/>
          <w:szCs w:val="20"/>
          <w:lang w:val="kk-KZ"/>
        </w:rPr>
        <w:t xml:space="preserve"> с.</w:t>
      </w:r>
    </w:p>
    <w:p w14:paraId="033477D3" w14:textId="77777777" w:rsidR="00701CE6" w:rsidRPr="00525A26" w:rsidRDefault="00701CE6" w:rsidP="00701CE6">
      <w:pPr>
        <w:spacing w:after="0" w:line="240" w:lineRule="auto"/>
        <w:rPr>
          <w:rFonts w:ascii="Times New Roman" w:hAnsi="Times New Roman" w:cs="Times New Roman"/>
          <w:sz w:val="20"/>
          <w:szCs w:val="20"/>
          <w:lang w:val="kk-KZ"/>
        </w:rPr>
      </w:pPr>
      <w:r w:rsidRPr="00525A26">
        <w:rPr>
          <w:rFonts w:ascii="Times New Roman" w:hAnsi="Times New Roman" w:cs="Times New Roman"/>
          <w:sz w:val="20"/>
          <w:szCs w:val="20"/>
          <w:lang w:val="kk-KZ"/>
        </w:rPr>
        <w:t>14. Тарасов В.К. Технология лидерства-М.: Добрая книга, 2019-240 с.</w:t>
      </w:r>
    </w:p>
    <w:p w14:paraId="0EE590CE" w14:textId="77777777" w:rsidR="00701CE6" w:rsidRPr="00E30308" w:rsidRDefault="00701CE6" w:rsidP="00701CE6">
      <w:pPr>
        <w:spacing w:after="0"/>
        <w:ind w:left="360"/>
        <w:contextualSpacing/>
        <w:rPr>
          <w:rFonts w:ascii="Times New Roman" w:hAnsi="Times New Roman" w:cs="Times New Roman"/>
          <w:sz w:val="20"/>
          <w:szCs w:val="20"/>
          <w:lang w:val="kk-KZ"/>
        </w:rPr>
      </w:pPr>
      <w:r w:rsidRPr="00E30308">
        <w:rPr>
          <w:rFonts w:ascii="Times New Roman" w:hAnsi="Times New Roman" w:cs="Times New Roman"/>
          <w:sz w:val="20"/>
          <w:szCs w:val="20"/>
          <w:lang w:val="kk-KZ"/>
        </w:rPr>
        <w:t>Қосымша әдебиеттер:</w:t>
      </w:r>
    </w:p>
    <w:p w14:paraId="17F0D654" w14:textId="77777777" w:rsidR="00701CE6" w:rsidRPr="00525A26" w:rsidRDefault="00701CE6" w:rsidP="00701CE6">
      <w:pPr>
        <w:spacing w:after="0" w:line="240" w:lineRule="auto"/>
        <w:rPr>
          <w:rFonts w:ascii="Times New Roman" w:hAnsi="Times New Roman" w:cs="Times New Roman"/>
          <w:kern w:val="0"/>
          <w:sz w:val="20"/>
          <w:szCs w:val="20"/>
          <w:lang w:val="kk-KZ"/>
          <w14:ligatures w14:val="none"/>
        </w:rPr>
      </w:pPr>
      <w:r w:rsidRPr="00525A26">
        <w:rPr>
          <w:rFonts w:ascii="Times New Roman" w:hAnsi="Times New Roman" w:cs="Times New Roman"/>
          <w:kern w:val="0"/>
          <w:sz w:val="20"/>
          <w:szCs w:val="20"/>
          <w:lang w:val="kk-KZ"/>
          <w14:ligatures w14:val="none"/>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0D5B146F" w14:textId="77777777" w:rsidR="00701CE6" w:rsidRPr="00525A26" w:rsidRDefault="00701CE6" w:rsidP="00701CE6">
      <w:pPr>
        <w:spacing w:after="0" w:line="240" w:lineRule="auto"/>
        <w:rPr>
          <w:rFonts w:ascii="Times New Roman" w:hAnsi="Times New Roman" w:cs="Times New Roman"/>
          <w:kern w:val="0"/>
          <w:sz w:val="20"/>
          <w:szCs w:val="20"/>
          <w:lang w:val="kk-KZ"/>
          <w14:ligatures w14:val="none"/>
        </w:rPr>
      </w:pPr>
      <w:r w:rsidRPr="00525A26">
        <w:rPr>
          <w:rFonts w:ascii="Times New Roman" w:hAnsi="Times New Roman" w:cs="Times New Roman"/>
          <w:kern w:val="0"/>
          <w:sz w:val="20"/>
          <w:szCs w:val="20"/>
          <w:lang w:val="kk-KZ"/>
          <w14:ligatures w14:val="none"/>
        </w:rPr>
        <w:t>2. Оксфорд  экономика сөздігі  = A Dictionary of Economics (Oxford Quick Reference) : сөздік  -Алматы : "Ұлттық аударма бюросы" ҚҚ, 2019 - 606 б.</w:t>
      </w:r>
    </w:p>
    <w:p w14:paraId="7A2B9779" w14:textId="77777777" w:rsidR="00701CE6" w:rsidRPr="00525A26" w:rsidRDefault="00701CE6" w:rsidP="00701CE6">
      <w:pPr>
        <w:spacing w:after="0" w:line="240" w:lineRule="auto"/>
        <w:rPr>
          <w:rFonts w:ascii="Times New Roman" w:hAnsi="Times New Roman" w:cs="Times New Roman"/>
          <w:kern w:val="0"/>
          <w:sz w:val="20"/>
          <w:szCs w:val="20"/>
          <w:lang w:val="kk-KZ"/>
          <w14:ligatures w14:val="none"/>
        </w:rPr>
      </w:pPr>
      <w:r w:rsidRPr="00525A26">
        <w:rPr>
          <w:rFonts w:ascii="Times New Roman" w:hAnsi="Times New Roman" w:cs="Times New Roman"/>
          <w:kern w:val="0"/>
          <w:sz w:val="20"/>
          <w:szCs w:val="20"/>
          <w:lang w:val="kk-KZ"/>
          <w14:ligatures w14:val="none"/>
        </w:rPr>
        <w:t>3.Уилтон, Ник. HR-менеджментке кіріспе = An Introduction to Human Resource Management - Алматы: "Ұлттық аударма бюросы" ҚҚ, 2019. — 531 б.</w:t>
      </w:r>
    </w:p>
    <w:p w14:paraId="755F0327" w14:textId="77777777" w:rsidR="00701CE6" w:rsidRPr="00525A26" w:rsidRDefault="00701CE6" w:rsidP="00701CE6">
      <w:pPr>
        <w:spacing w:after="0" w:line="240" w:lineRule="auto"/>
        <w:rPr>
          <w:rFonts w:ascii="Times New Roman" w:hAnsi="Times New Roman" w:cs="Times New Roman"/>
          <w:kern w:val="0"/>
          <w:sz w:val="20"/>
          <w:szCs w:val="20"/>
          <w:lang w:val="kk-KZ"/>
          <w14:ligatures w14:val="none"/>
        </w:rPr>
      </w:pPr>
      <w:r w:rsidRPr="00525A26">
        <w:rPr>
          <w:rFonts w:ascii="Times New Roman" w:hAnsi="Times New Roman" w:cs="Times New Roman"/>
          <w:kern w:val="0"/>
          <w:sz w:val="20"/>
          <w:szCs w:val="20"/>
          <w:lang w:val="kk-KZ"/>
          <w14:ligatures w14:val="none"/>
        </w:rPr>
        <w:t>4. Р. У. Гриффин Менеджмент = Management  - Астана: "Ұлттық аударма бюросы" ҚҚ, 2018 - 766 б.</w:t>
      </w:r>
    </w:p>
    <w:p w14:paraId="5908D54B" w14:textId="77777777" w:rsidR="00701CE6" w:rsidRPr="00525A26" w:rsidRDefault="00701CE6" w:rsidP="00701CE6">
      <w:pPr>
        <w:spacing w:after="0" w:line="240" w:lineRule="auto"/>
        <w:rPr>
          <w:rFonts w:ascii="Times New Roman" w:hAnsi="Times New Roman" w:cs="Times New Roman"/>
          <w:kern w:val="0"/>
          <w:sz w:val="20"/>
          <w:szCs w:val="20"/>
          <w:lang w:val="kk-KZ"/>
          <w14:ligatures w14:val="none"/>
        </w:rPr>
      </w:pPr>
      <w:r w:rsidRPr="00525A26">
        <w:rPr>
          <w:rFonts w:ascii="Times New Roman" w:hAnsi="Times New Roman" w:cs="Times New Roman"/>
          <w:kern w:val="0"/>
          <w:sz w:val="20"/>
          <w:szCs w:val="20"/>
          <w:lang w:val="kk-KZ"/>
          <w14:ligatures w14:val="none"/>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42EB8E44" w14:textId="77777777" w:rsidR="00701CE6" w:rsidRPr="00525A26" w:rsidRDefault="00701CE6" w:rsidP="00701CE6">
      <w:pPr>
        <w:spacing w:after="0" w:line="240" w:lineRule="auto"/>
        <w:rPr>
          <w:rFonts w:ascii="Times New Roman" w:hAnsi="Times New Roman" w:cs="Times New Roman"/>
          <w:kern w:val="0"/>
          <w:sz w:val="20"/>
          <w:szCs w:val="20"/>
          <w:lang w:val="kk-KZ"/>
          <w14:ligatures w14:val="none"/>
        </w:rPr>
      </w:pPr>
      <w:r w:rsidRPr="00525A26">
        <w:rPr>
          <w:rFonts w:ascii="Times New Roman" w:hAnsi="Times New Roman" w:cs="Times New Roman"/>
          <w:kern w:val="0"/>
          <w:sz w:val="20"/>
          <w:szCs w:val="20"/>
          <w:lang w:val="kk-KZ"/>
          <w14:ligatures w14:val="none"/>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61BD8F62" w14:textId="77777777" w:rsidR="00701CE6" w:rsidRPr="00525A26" w:rsidRDefault="00701CE6" w:rsidP="00701CE6">
      <w:pPr>
        <w:spacing w:after="0" w:line="240" w:lineRule="auto"/>
        <w:rPr>
          <w:rFonts w:ascii="Times New Roman" w:hAnsi="Times New Roman" w:cs="Times New Roman"/>
          <w:kern w:val="0"/>
          <w:sz w:val="21"/>
          <w:szCs w:val="21"/>
          <w:lang w:val="kk-KZ"/>
          <w14:ligatures w14:val="none"/>
        </w:rPr>
      </w:pPr>
      <w:r w:rsidRPr="00525A26">
        <w:rPr>
          <w:rFonts w:ascii="Times New Roman" w:hAnsi="Times New Roman" w:cs="Times New Roman"/>
          <w:kern w:val="0"/>
          <w:sz w:val="20"/>
          <w:szCs w:val="20"/>
          <w:lang w:val="kk-KZ"/>
          <w14:ligatures w14:val="none"/>
        </w:rPr>
        <w:t>7. О’Лири, Зина. Зерттеу жобасын жүргізу: негізгі нұсқаулық : монография - Алматы: "Ұлттық аударма бюросы" ҚҚ, 2020 - 470 б</w:t>
      </w:r>
    </w:p>
    <w:p w14:paraId="403283C9" w14:textId="77777777" w:rsidR="00701CE6" w:rsidRPr="00525A26" w:rsidRDefault="00701CE6" w:rsidP="00701CE6">
      <w:pPr>
        <w:spacing w:after="0" w:line="240" w:lineRule="auto"/>
        <w:ind w:left="720"/>
        <w:contextualSpacing/>
        <w:rPr>
          <w:rFonts w:ascii="Times New Roman" w:eastAsia="Times New Roman" w:hAnsi="Times New Roman" w:cs="Times New Roman"/>
          <w:b/>
          <w:bCs/>
          <w:color w:val="000000" w:themeColor="text1"/>
          <w:sz w:val="20"/>
          <w:szCs w:val="20"/>
          <w:lang w:val="kk-KZ"/>
        </w:rPr>
      </w:pPr>
    </w:p>
    <w:p w14:paraId="6CF6800C" w14:textId="77777777" w:rsidR="00701CE6" w:rsidRPr="008129A6" w:rsidRDefault="00701CE6" w:rsidP="00701CE6">
      <w:pPr>
        <w:tabs>
          <w:tab w:val="left" w:pos="317"/>
        </w:tabs>
        <w:autoSpaceDE w:val="0"/>
        <w:autoSpaceDN w:val="0"/>
        <w:adjustRightInd w:val="0"/>
        <w:spacing w:after="0" w:line="240" w:lineRule="auto"/>
        <w:contextualSpacing/>
        <w:jc w:val="both"/>
        <w:rPr>
          <w:rFonts w:ascii="Times New Roman" w:hAnsi="Times New Roman" w:cs="Times New Roman"/>
          <w:b/>
          <w:sz w:val="20"/>
          <w:szCs w:val="20"/>
        </w:rPr>
      </w:pPr>
      <w:r w:rsidRPr="008129A6">
        <w:rPr>
          <w:rFonts w:ascii="Times New Roman" w:hAnsi="Times New Roman" w:cs="Times New Roman"/>
          <w:b/>
          <w:sz w:val="20"/>
          <w:szCs w:val="20"/>
        </w:rPr>
        <w:t>Интернет-</w:t>
      </w:r>
      <w:proofErr w:type="spellStart"/>
      <w:r w:rsidRPr="008129A6">
        <w:rPr>
          <w:rFonts w:ascii="Times New Roman" w:hAnsi="Times New Roman" w:cs="Times New Roman"/>
          <w:b/>
          <w:sz w:val="20"/>
          <w:szCs w:val="20"/>
        </w:rPr>
        <w:t>ресурстар</w:t>
      </w:r>
      <w:proofErr w:type="spellEnd"/>
      <w:r w:rsidRPr="008129A6">
        <w:rPr>
          <w:rFonts w:ascii="Times New Roman" w:hAnsi="Times New Roman" w:cs="Times New Roman"/>
          <w:b/>
          <w:sz w:val="20"/>
          <w:szCs w:val="20"/>
        </w:rPr>
        <w:t>:</w:t>
      </w:r>
    </w:p>
    <w:p w14:paraId="479B37E2" w14:textId="77777777" w:rsidR="00701CE6" w:rsidRPr="00E30308" w:rsidRDefault="00701CE6" w:rsidP="00701CE6">
      <w:pPr>
        <w:pStyle w:val="a7"/>
        <w:numPr>
          <w:ilvl w:val="0"/>
          <w:numId w:val="1"/>
        </w:numPr>
        <w:spacing w:after="0"/>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kk-KZ"/>
        </w:rPr>
        <w:t>1.</w:t>
      </w:r>
      <w:r w:rsidRPr="00E30308">
        <w:rPr>
          <w:rFonts w:ascii="Times New Roman" w:eastAsia="Times New Roman" w:hAnsi="Times New Roman" w:cs="Times New Roman"/>
          <w:color w:val="000000" w:themeColor="text1"/>
          <w:sz w:val="20"/>
          <w:szCs w:val="20"/>
        </w:rPr>
        <w:t>URL: </w:t>
      </w:r>
      <w:hyperlink r:id="rId7" w:tgtFrame="_blank" w:history="1">
        <w:r w:rsidRPr="00E30308">
          <w:rPr>
            <w:rStyle w:val="ad"/>
            <w:rFonts w:ascii="Times New Roman" w:eastAsia="Times New Roman" w:hAnsi="Times New Roman" w:cs="Times New Roman"/>
            <w:sz w:val="20"/>
            <w:szCs w:val="20"/>
          </w:rPr>
          <w:t>https://urait.ru/bcode/535903</w:t>
        </w:r>
      </w:hyperlink>
    </w:p>
    <w:p w14:paraId="28BBA5C1" w14:textId="77777777" w:rsidR="00701CE6" w:rsidRPr="00E30308" w:rsidRDefault="00000000" w:rsidP="00701CE6">
      <w:pPr>
        <w:numPr>
          <w:ilvl w:val="0"/>
          <w:numId w:val="1"/>
        </w:numPr>
        <w:spacing w:after="0" w:line="240" w:lineRule="auto"/>
        <w:ind w:left="0" w:firstLine="0"/>
        <w:contextualSpacing/>
        <w:rPr>
          <w:rFonts w:ascii="Times New Roman" w:hAnsi="Times New Roman" w:cs="Times New Roman"/>
          <w:color w:val="000000" w:themeColor="text1"/>
          <w:sz w:val="20"/>
          <w:szCs w:val="20"/>
          <w:shd w:val="clear" w:color="auto" w:fill="FFFFFF"/>
          <w:lang w:val="kk-KZ"/>
        </w:rPr>
      </w:pPr>
      <w:hyperlink r:id="rId8" w:history="1">
        <w:r w:rsidR="00701CE6" w:rsidRPr="00E30308">
          <w:rPr>
            <w:rFonts w:ascii="Times New Roman" w:hAnsi="Times New Roman" w:cs="Times New Roman"/>
            <w:color w:val="000000" w:themeColor="text1"/>
            <w:sz w:val="20"/>
            <w:szCs w:val="20"/>
            <w:u w:val="single"/>
            <w:shd w:val="clear" w:color="auto" w:fill="FFFFFF"/>
            <w:lang w:val="kk-KZ"/>
          </w:rPr>
          <w:t>https://www.youtube.com/watch?v=z2YQ-7SLf4k</w:t>
        </w:r>
      </w:hyperlink>
    </w:p>
    <w:p w14:paraId="41D2AFFC" w14:textId="77777777" w:rsidR="00701CE6" w:rsidRPr="00E30308" w:rsidRDefault="00701CE6" w:rsidP="00701CE6">
      <w:pPr>
        <w:numPr>
          <w:ilvl w:val="0"/>
          <w:numId w:val="1"/>
        </w:numPr>
        <w:spacing w:after="0" w:line="240" w:lineRule="auto"/>
        <w:ind w:left="0" w:firstLine="0"/>
        <w:contextualSpacing/>
        <w:rPr>
          <w:rFonts w:ascii="Times New Roman" w:hAnsi="Times New Roman" w:cs="Times New Roman"/>
          <w:color w:val="000000" w:themeColor="text1"/>
          <w:sz w:val="20"/>
          <w:szCs w:val="20"/>
          <w:shd w:val="clear" w:color="auto" w:fill="FFFFFF"/>
          <w:lang w:val="kk-KZ"/>
        </w:rPr>
      </w:pPr>
      <w:r w:rsidRPr="00E30308">
        <w:rPr>
          <w:rFonts w:ascii="Times New Roman" w:hAnsi="Times New Roman" w:cs="Times New Roman"/>
          <w:color w:val="000000" w:themeColor="text1"/>
          <w:sz w:val="20"/>
          <w:szCs w:val="20"/>
          <w:shd w:val="clear" w:color="auto" w:fill="FFFFFF"/>
          <w:lang w:val="kk-KZ"/>
        </w:rPr>
        <w:t>https://www.youtube.com/watch?v=yPi-F5D903I</w:t>
      </w:r>
    </w:p>
    <w:bookmarkEnd w:id="0"/>
    <w:p w14:paraId="4AB62C57" w14:textId="77777777" w:rsidR="00701CE6" w:rsidRPr="008F2562" w:rsidRDefault="00701CE6" w:rsidP="00701CE6">
      <w:pPr>
        <w:spacing w:after="0" w:line="240" w:lineRule="auto"/>
        <w:rPr>
          <w:rFonts w:ascii="Times New Roman" w:eastAsia="Times New Roman" w:hAnsi="Times New Roman" w:cs="Times New Roman"/>
          <w:sz w:val="20"/>
          <w:szCs w:val="20"/>
          <w:lang w:val="kk-KZ"/>
        </w:rPr>
      </w:pPr>
    </w:p>
    <w:p w14:paraId="49CFDE9F" w14:textId="77777777" w:rsidR="00701CE6" w:rsidRPr="00525A26" w:rsidRDefault="00701CE6" w:rsidP="00701CE6">
      <w:pPr>
        <w:spacing w:after="0" w:line="240" w:lineRule="auto"/>
        <w:contextualSpacing/>
        <w:rPr>
          <w:rFonts w:ascii="Times New Roman" w:eastAsia="Times New Roman" w:hAnsi="Times New Roman" w:cs="Times New Roman"/>
          <w:b/>
          <w:bCs/>
          <w:color w:val="000000" w:themeColor="text1"/>
          <w:sz w:val="20"/>
          <w:szCs w:val="20"/>
          <w:lang w:val="kk-KZ"/>
        </w:rPr>
      </w:pPr>
      <w:r w:rsidRPr="00525A26">
        <w:rPr>
          <w:rFonts w:ascii="Times New Roman" w:eastAsia="Times New Roman" w:hAnsi="Times New Roman" w:cs="Times New Roman"/>
          <w:b/>
          <w:bCs/>
          <w:color w:val="000000" w:themeColor="text1"/>
          <w:sz w:val="20"/>
          <w:szCs w:val="20"/>
          <w:lang w:val="kk-KZ"/>
        </w:rPr>
        <w:t>Зерттеушілік инфрақұрылымы</w:t>
      </w:r>
    </w:p>
    <w:p w14:paraId="469C4B82" w14:textId="77777777" w:rsidR="00701CE6" w:rsidRPr="00525A26" w:rsidRDefault="00701CE6" w:rsidP="00701CE6">
      <w:pPr>
        <w:spacing w:after="0" w:line="240" w:lineRule="auto"/>
        <w:contextualSpacing/>
        <w:rPr>
          <w:rFonts w:ascii="Times New Roman" w:eastAsia="Times New Roman" w:hAnsi="Times New Roman" w:cs="Times New Roman"/>
          <w:color w:val="000000" w:themeColor="text1"/>
          <w:sz w:val="20"/>
          <w:szCs w:val="20"/>
          <w:lang w:val="kk-KZ"/>
        </w:rPr>
      </w:pPr>
      <w:r w:rsidRPr="00525A26">
        <w:rPr>
          <w:rFonts w:ascii="Times New Roman" w:eastAsia="Times New Roman" w:hAnsi="Times New Roman" w:cs="Times New Roman"/>
          <w:color w:val="000000" w:themeColor="text1"/>
          <w:sz w:val="20"/>
          <w:szCs w:val="20"/>
          <w:lang w:val="kk-KZ"/>
        </w:rPr>
        <w:t xml:space="preserve">1. Аудитория </w:t>
      </w:r>
      <w:r>
        <w:rPr>
          <w:rFonts w:ascii="Times New Roman" w:eastAsia="Times New Roman" w:hAnsi="Times New Roman" w:cs="Times New Roman"/>
          <w:color w:val="000000" w:themeColor="text1"/>
          <w:sz w:val="20"/>
          <w:szCs w:val="20"/>
          <w:lang w:val="kk-KZ"/>
        </w:rPr>
        <w:t>215</w:t>
      </w:r>
    </w:p>
    <w:p w14:paraId="698EFE0E" w14:textId="75099A95" w:rsidR="00701CE6" w:rsidRDefault="00701CE6" w:rsidP="00701CE6">
      <w:pPr>
        <w:rPr>
          <w:lang w:val="kk-KZ"/>
        </w:rPr>
      </w:pPr>
      <w:r w:rsidRPr="00525A26">
        <w:rPr>
          <w:rFonts w:ascii="Times New Roman" w:eastAsia="Times New Roman" w:hAnsi="Times New Roman" w:cs="Times New Roman"/>
          <w:color w:val="000000" w:themeColor="text1"/>
          <w:sz w:val="20"/>
          <w:szCs w:val="20"/>
          <w:lang w:val="kk-KZ"/>
        </w:rPr>
        <w:t xml:space="preserve">2.  Дәріс залы </w:t>
      </w:r>
      <w:r>
        <w:rPr>
          <w:rFonts w:ascii="Times New Roman" w:eastAsia="Times New Roman" w:hAnsi="Times New Roman" w:cs="Times New Roman"/>
          <w:color w:val="000000" w:themeColor="text1"/>
          <w:sz w:val="20"/>
          <w:szCs w:val="20"/>
          <w:lang w:val="kk-KZ"/>
        </w:rPr>
        <w:t>–</w:t>
      </w:r>
      <w:r w:rsidRPr="00525A26">
        <w:rPr>
          <w:rFonts w:ascii="Times New Roman" w:eastAsia="Times New Roman" w:hAnsi="Times New Roman" w:cs="Times New Roman"/>
          <w:color w:val="000000" w:themeColor="text1"/>
          <w:sz w:val="20"/>
          <w:szCs w:val="20"/>
          <w:lang w:val="kk-KZ"/>
        </w:rPr>
        <w:t xml:space="preserve"> </w:t>
      </w:r>
      <w:r>
        <w:rPr>
          <w:rFonts w:ascii="Times New Roman" w:eastAsia="Times New Roman" w:hAnsi="Times New Roman" w:cs="Times New Roman"/>
          <w:color w:val="000000" w:themeColor="text1"/>
          <w:sz w:val="20"/>
          <w:szCs w:val="20"/>
          <w:lang w:val="kk-KZ"/>
        </w:rPr>
        <w:t>431</w:t>
      </w:r>
    </w:p>
    <w:p w14:paraId="20FE981A" w14:textId="77777777" w:rsidR="00701CE6" w:rsidRPr="00701CE6" w:rsidRDefault="00701CE6">
      <w:pPr>
        <w:rPr>
          <w:lang w:val="kk-KZ"/>
        </w:rPr>
      </w:pPr>
    </w:p>
    <w:sectPr w:rsidR="00701CE6" w:rsidRPr="00701C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D604DD2C"/>
    <w:lvl w:ilvl="0" w:tplc="85D47C5E">
      <w:start w:val="2"/>
      <w:numFmt w:val="decimal"/>
      <w:lvlText w:val="%1."/>
      <w:lvlJc w:val="left"/>
      <w:pPr>
        <w:ind w:left="360"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FB521B8"/>
    <w:multiLevelType w:val="hybridMultilevel"/>
    <w:tmpl w:val="76923D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53974982">
    <w:abstractNumId w:val="1"/>
  </w:num>
  <w:num w:numId="2" w16cid:durableId="1909612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15A"/>
    <w:rsid w:val="001632AF"/>
    <w:rsid w:val="00310446"/>
    <w:rsid w:val="003E6D87"/>
    <w:rsid w:val="00571EF4"/>
    <w:rsid w:val="00701CE6"/>
    <w:rsid w:val="00A4782F"/>
    <w:rsid w:val="00C5415A"/>
    <w:rsid w:val="00FE6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D995C"/>
  <w15:chartTrackingRefBased/>
  <w15:docId w15:val="{8C69BD16-95D5-4354-B8B7-8DF001E05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CE6"/>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style>
  <w:style w:type="paragraph" w:styleId="21">
    <w:name w:val="Quote"/>
    <w:basedOn w:val="a"/>
    <w:next w:val="a"/>
    <w:link w:val="22"/>
    <w:uiPriority w:val="29"/>
    <w:qFormat/>
    <w:rsid w:val="003E6D87"/>
    <w:pPr>
      <w:spacing w:before="160"/>
      <w:jc w:val="center"/>
    </w:pPr>
    <w:rPr>
      <w:i/>
      <w:iCs/>
      <w:color w:val="404040" w:themeColor="text1" w:themeTint="BF"/>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701CE6"/>
  </w:style>
  <w:style w:type="character" w:styleId="ad">
    <w:name w:val="Hyperlink"/>
    <w:uiPriority w:val="99"/>
    <w:rsid w:val="00701CE6"/>
    <w:rPr>
      <w:color w:val="0000FF"/>
      <w:u w:val="single"/>
    </w:rPr>
  </w:style>
  <w:style w:type="paragraph" w:styleId="ae">
    <w:name w:val="Normal (Web)"/>
    <w:basedOn w:val="a"/>
    <w:uiPriority w:val="99"/>
    <w:semiHidden/>
    <w:unhideWhenUsed/>
    <w:rsid w:val="00A4782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2YQ-7SLf4k" TargetMode="External"/><Relationship Id="rId3" Type="http://schemas.openxmlformats.org/officeDocument/2006/relationships/settings" Target="settings.xml"/><Relationship Id="rId7" Type="http://schemas.openxmlformats.org/officeDocument/2006/relationships/hyperlink" Target="https://urait.ru/bcode/5359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ilet.zan.kz" TargetMode="External"/><Relationship Id="rId5" Type="http://schemas.openxmlformats.org/officeDocument/2006/relationships/hyperlink" Target="https://kk.reoveme.com/%D2%B1%D0%BB%D1%8B-%D0%B0%D0%B4%D0%B0%D0%BC%D0%BD%D1%8B%D2%A3-%D0%BA%D3%A9%D1%88%D0%B1%D0%B0%D1%81%D1%88%D1%8B%D0%BB%D1%8B%D2%9B-%D1%82%D0%B5%D0%BE%D1%80%D0%B8%D1%8F%D1%81%D1%8B/"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1514</Words>
  <Characters>8636</Characters>
  <Application>Microsoft Office Word</Application>
  <DocSecurity>0</DocSecurity>
  <Lines>71</Lines>
  <Paragraphs>20</Paragraphs>
  <ScaleCrop>false</ScaleCrop>
  <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2024-05-23T01:43:00Z</dcterms:created>
  <dcterms:modified xsi:type="dcterms:W3CDTF">2024-05-23T01:59:00Z</dcterms:modified>
</cp:coreProperties>
</file>